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AE4062"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9668FF" w:rsidRPr="00AF5367" w:rsidRDefault="009668FF" w:rsidP="009668FF">
                    <w:pPr>
                      <w:tabs>
                        <w:tab w:val="left" w:pos="-3060"/>
                        <w:tab w:val="left" w:pos="900"/>
                        <w:tab w:val="left" w:pos="4680"/>
                      </w:tabs>
                      <w:spacing w:after="0" w:line="240" w:lineRule="auto"/>
                      <w:jc w:val="center"/>
                      <w:rPr>
                        <w:rFonts w:ascii="Times New Roman" w:hAnsi="Times New Roman"/>
                        <w:b/>
                        <w:caps/>
                        <w:sz w:val="48"/>
                        <w:szCs w:val="48"/>
                      </w:rPr>
                    </w:pPr>
                    <w:r w:rsidRPr="00AF5367">
                      <w:rPr>
                        <w:rFonts w:ascii="Times New Roman" w:hAnsi="Times New Roman"/>
                        <w:b/>
                        <w:caps/>
                        <w:sz w:val="48"/>
                        <w:szCs w:val="48"/>
                      </w:rPr>
                      <w:t>Способи подання</w:t>
                    </w:r>
                    <w:r w:rsidRPr="00AF5367">
                      <w:rPr>
                        <w:rFonts w:ascii="Times New Roman" w:hAnsi="Times New Roman"/>
                        <w:b/>
                        <w:caps/>
                        <w:sz w:val="48"/>
                        <w:szCs w:val="48"/>
                        <w:lang w:val="ru-RU"/>
                      </w:rPr>
                      <w:t xml:space="preserve"> </w:t>
                    </w:r>
                    <w:r w:rsidRPr="00AF5367">
                      <w:rPr>
                        <w:rFonts w:ascii="Times New Roman" w:hAnsi="Times New Roman"/>
                        <w:b/>
                        <w:caps/>
                        <w:sz w:val="48"/>
                        <w:szCs w:val="48"/>
                      </w:rPr>
                      <w:t>податкової декларації про майновий стан і доходи</w:t>
                    </w:r>
                  </w:p>
                  <w:p w:rsidR="002D5D6F" w:rsidRPr="00F67AC3" w:rsidRDefault="002D5D6F" w:rsidP="002D5D6F">
                    <w:pPr>
                      <w:spacing w:after="0" w:line="240" w:lineRule="auto"/>
                      <w:jc w:val="center"/>
                      <w:rPr>
                        <w:rFonts w:ascii="Times New Roman" w:hAnsi="Times New Roman"/>
                        <w:b/>
                        <w:color w:val="17365D"/>
                        <w:sz w:val="56"/>
                        <w:szCs w:val="56"/>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7C3C0E" w:rsidP="00CC28BB">
                  <w:pPr>
                    <w:rPr>
                      <w:i/>
                      <w:sz w:val="16"/>
                    </w:rPr>
                  </w:pPr>
                  <w:r>
                    <w:rPr>
                      <w:i/>
                      <w:sz w:val="16"/>
                    </w:rPr>
                    <w:t>лютий</w:t>
                  </w:r>
                  <w:r w:rsidR="005506B3">
                    <w:rPr>
                      <w:i/>
                      <w:sz w:val="16"/>
                    </w:rPr>
                    <w:t xml:space="preserve"> 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1428D3"/>
    <w:p w:rsidR="001428D3" w:rsidRDefault="00AE4062">
      <w:r>
        <w:pict>
          <v:shape id="_x0000_i1025" type="#_x0000_t75" style="width:5in;height:301.55pt">
            <v:imagedata r:id="rId8" o:title="Презентация Microsoft PowerPoint"/>
          </v:shape>
        </w:pict>
      </w:r>
    </w:p>
    <w:p w:rsidR="001428D3" w:rsidRDefault="001428D3">
      <w:pPr>
        <w:rPr>
          <w:lang w:val="en-US"/>
        </w:rPr>
      </w:pPr>
    </w:p>
    <w:p w:rsidR="007C3C0E" w:rsidRPr="007C3C0E" w:rsidRDefault="007C3C0E">
      <w:pPr>
        <w:rPr>
          <w:lang w:val="en-US"/>
        </w:rPr>
      </w:pPr>
    </w:p>
    <w:p w:rsidR="001428D3" w:rsidRDefault="001428D3"/>
    <w:p w:rsidR="001428D3" w:rsidRDefault="001428D3"/>
    <w:p w:rsidR="001428D3" w:rsidRDefault="00AE4062">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Територіальні органи ДПС у Волинській області:</w:t>
                  </w:r>
                  <w:proofErr w:type="spellStart"/>
                  <w:r w:rsidRPr="00FE0531">
                    <w:rPr>
                      <w:rStyle w:val="a8"/>
                      <w:spacing w:val="-4"/>
                      <w:sz w:val="18"/>
                      <w:szCs w:val="18"/>
                      <w:lang w:val="en-US"/>
                    </w:rPr>
                    <w:t>vl.tax</w:t>
                  </w:r>
                  <w:proofErr w:type="spellEnd"/>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AE4062">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AE4062">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AE4062">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AE4062">
      <w:r>
        <w:rPr>
          <w:noProof/>
          <w:lang w:eastAsia="uk-UA"/>
        </w:rPr>
        <w:pict>
          <v:shape id="_x0000_s1310" type="#_x0000_t202" style="position:absolute;margin-left:408.7pt;margin-top:3.75pt;width:372.7pt;height:481.15pt;z-index:20" strokecolor="white">
            <v:textbox>
              <w:txbxContent>
                <w:p w:rsidR="00B26DD7" w:rsidRPr="008039C0" w:rsidRDefault="00B26DD7" w:rsidP="00B26DD7">
                  <w:pPr>
                    <w:pStyle w:val="a6"/>
                    <w:spacing w:before="0" w:beforeAutospacing="0" w:after="0" w:afterAutospacing="0"/>
                    <w:jc w:val="both"/>
                    <w:rPr>
                      <w:sz w:val="28"/>
                      <w:szCs w:val="28"/>
                    </w:rPr>
                  </w:pPr>
                  <w:r w:rsidRPr="008039C0">
                    <w:rPr>
                      <w:sz w:val="28"/>
                      <w:szCs w:val="28"/>
                    </w:rPr>
                    <w:t xml:space="preserve">на підставі облікових даних платника, відомостей щодо нарахованих (виплачених) доходів, наявних в Державному реєстрі фізичних осіб – платників податків та відомостей щодо об’єктів нерухомого (рухомого) майна. </w:t>
                  </w:r>
                </w:p>
                <w:p w:rsidR="00B26DD7" w:rsidRDefault="00B26DD7" w:rsidP="00B26DD7">
                  <w:pPr>
                    <w:spacing w:after="0" w:line="240" w:lineRule="auto"/>
                    <w:ind w:firstLine="709"/>
                    <w:jc w:val="both"/>
                    <w:rPr>
                      <w:rFonts w:ascii="Times New Roman" w:hAnsi="Times New Roman"/>
                      <w:color w:val="1F497D"/>
                      <w:sz w:val="28"/>
                      <w:szCs w:val="28"/>
                      <w:lang w:eastAsia="ru-RU"/>
                    </w:rPr>
                  </w:pPr>
                </w:p>
                <w:p w:rsidR="00B26DD7" w:rsidRPr="008039C0" w:rsidRDefault="00B26DD7" w:rsidP="00B26DD7">
                  <w:pPr>
                    <w:spacing w:after="0" w:line="240" w:lineRule="auto"/>
                    <w:ind w:firstLine="709"/>
                    <w:jc w:val="both"/>
                    <w:rPr>
                      <w:rFonts w:ascii="Times New Roman" w:hAnsi="Times New Roman"/>
                      <w:sz w:val="28"/>
                      <w:szCs w:val="28"/>
                      <w:lang w:eastAsia="ru-RU"/>
                    </w:rPr>
                  </w:pPr>
                  <w:r w:rsidRPr="008039C0">
                    <w:rPr>
                      <w:rFonts w:ascii="Times New Roman" w:hAnsi="Times New Roman"/>
                      <w:sz w:val="28"/>
                      <w:szCs w:val="28"/>
                      <w:lang w:eastAsia="ru-RU"/>
                    </w:rPr>
                    <w:t>Для подання податкових декларацій в електронній формі у режимі реального часу (</w:t>
                  </w:r>
                  <w:proofErr w:type="spellStart"/>
                  <w:r w:rsidRPr="008039C0">
                    <w:rPr>
                      <w:rFonts w:ascii="Times New Roman" w:hAnsi="Times New Roman"/>
                      <w:sz w:val="28"/>
                      <w:szCs w:val="28"/>
                      <w:lang w:eastAsia="ru-RU"/>
                    </w:rPr>
                    <w:t>on-line</w:t>
                  </w:r>
                  <w:proofErr w:type="spellEnd"/>
                  <w:r w:rsidRPr="008039C0">
                    <w:rPr>
                      <w:rFonts w:ascii="Times New Roman" w:hAnsi="Times New Roman"/>
                      <w:sz w:val="28"/>
                      <w:szCs w:val="28"/>
                      <w:lang w:eastAsia="ru-RU"/>
                    </w:rPr>
                    <w:t xml:space="preserve">) та використання сервісу автоматичного заповнення на основі даних ДПС необхідно: </w:t>
                  </w:r>
                </w:p>
                <w:p w:rsidR="00B26DD7" w:rsidRPr="002407B0" w:rsidRDefault="00B26DD7" w:rsidP="00B26DD7">
                  <w:pPr>
                    <w:spacing w:after="0" w:line="240" w:lineRule="auto"/>
                    <w:jc w:val="both"/>
                    <w:rPr>
                      <w:rFonts w:ascii="Times New Roman" w:hAnsi="Times New Roman"/>
                      <w:sz w:val="28"/>
                      <w:szCs w:val="28"/>
                      <w:lang w:eastAsia="ru-RU"/>
                    </w:rPr>
                  </w:pPr>
                  <w:r w:rsidRPr="008039C0">
                    <w:rPr>
                      <w:rFonts w:ascii="Times New Roman" w:hAnsi="Times New Roman"/>
                      <w:sz w:val="28"/>
                      <w:szCs w:val="28"/>
                      <w:lang w:eastAsia="ru-RU"/>
                    </w:rPr>
                    <w:t xml:space="preserve">1. Отримати електронний цифровий підпис, який видається Акредитованим центром сертифікації ключів (АЦСК) Інформаційно-довідкового департаменту ДПС та </w:t>
                  </w:r>
                  <w:r w:rsidRPr="008039C0">
                    <w:rPr>
                      <w:rFonts w:ascii="Times New Roman" w:hAnsi="Times New Roman"/>
                      <w:sz w:val="28"/>
                      <w:szCs w:val="28"/>
                    </w:rPr>
                    <w:t>іншими АЦСК, з переліком яких можна ознайомитися у відкритій частині «</w:t>
                  </w:r>
                  <w:r w:rsidRPr="002407B0">
                    <w:rPr>
                      <w:rFonts w:ascii="Times New Roman" w:hAnsi="Times New Roman"/>
                      <w:sz w:val="28"/>
                      <w:szCs w:val="28"/>
                    </w:rPr>
                    <w:t>Електронного кабінету»</w:t>
                  </w:r>
                  <w:r w:rsidRPr="002407B0">
                    <w:rPr>
                      <w:rFonts w:ascii="Times New Roman" w:hAnsi="Times New Roman"/>
                      <w:sz w:val="28"/>
                      <w:szCs w:val="28"/>
                      <w:lang w:eastAsia="ru-RU"/>
                    </w:rPr>
                    <w:t xml:space="preserve">; </w:t>
                  </w:r>
                </w:p>
                <w:p w:rsidR="00B26DD7" w:rsidRPr="002407B0" w:rsidRDefault="00B26DD7" w:rsidP="00B26DD7">
                  <w:pPr>
                    <w:spacing w:after="0" w:line="240" w:lineRule="auto"/>
                    <w:jc w:val="both"/>
                    <w:rPr>
                      <w:rFonts w:ascii="Times New Roman" w:hAnsi="Times New Roman"/>
                      <w:sz w:val="28"/>
                      <w:szCs w:val="28"/>
                      <w:lang w:eastAsia="ru-RU"/>
                    </w:rPr>
                  </w:pPr>
                  <w:r w:rsidRPr="002407B0">
                    <w:rPr>
                      <w:rFonts w:ascii="Times New Roman" w:hAnsi="Times New Roman"/>
                      <w:sz w:val="28"/>
                      <w:szCs w:val="28"/>
                      <w:lang w:eastAsia="ru-RU"/>
                    </w:rPr>
                    <w:t>2. Авторизуватися за допомогою особистого електронного ключа;</w:t>
                  </w:r>
                </w:p>
                <w:p w:rsidR="00B26DD7" w:rsidRPr="002407B0" w:rsidRDefault="00B26DD7" w:rsidP="00B26DD7">
                  <w:pPr>
                    <w:pStyle w:val="a6"/>
                    <w:spacing w:before="0" w:beforeAutospacing="0" w:after="0" w:afterAutospacing="0"/>
                    <w:jc w:val="both"/>
                    <w:rPr>
                      <w:sz w:val="28"/>
                      <w:szCs w:val="28"/>
                    </w:rPr>
                  </w:pPr>
                  <w:r w:rsidRPr="002407B0">
                    <w:rPr>
                      <w:sz w:val="28"/>
                      <w:szCs w:val="28"/>
                    </w:rPr>
                    <w:t xml:space="preserve">3. Отримати відомості про отримані доходи з Державного реєстру фізичних осіб – платників податків; </w:t>
                  </w:r>
                </w:p>
                <w:p w:rsidR="00B26DD7" w:rsidRDefault="00B26DD7" w:rsidP="00B26DD7">
                  <w:pPr>
                    <w:pStyle w:val="a6"/>
                    <w:spacing w:before="0" w:beforeAutospacing="0" w:after="0" w:afterAutospacing="0"/>
                    <w:jc w:val="both"/>
                    <w:rPr>
                      <w:sz w:val="28"/>
                      <w:szCs w:val="28"/>
                    </w:rPr>
                  </w:pPr>
                  <w:r w:rsidRPr="002407B0">
                    <w:rPr>
                      <w:sz w:val="28"/>
                      <w:szCs w:val="28"/>
                    </w:rPr>
                    <w:t>4. Після отримання відповіді від ДПС у розділі «вхідні/вихідні документи», перейти до заповнення  на основі даних ДПС у режимі «Декларація про майновий стан і доходи».</w:t>
                  </w:r>
                  <w:r w:rsidRPr="008039C0">
                    <w:rPr>
                      <w:sz w:val="28"/>
                      <w:szCs w:val="28"/>
                    </w:rPr>
                    <w:t xml:space="preserve"> </w:t>
                  </w:r>
                </w:p>
                <w:p w:rsidR="00B26DD7" w:rsidRDefault="00B26DD7" w:rsidP="00B26DD7">
                  <w:pPr>
                    <w:pStyle w:val="a6"/>
                    <w:spacing w:before="0" w:beforeAutospacing="0" w:after="0" w:afterAutospacing="0"/>
                    <w:jc w:val="both"/>
                    <w:rPr>
                      <w:sz w:val="28"/>
                      <w:szCs w:val="28"/>
                    </w:rPr>
                  </w:pPr>
                </w:p>
                <w:p w:rsidR="00584C55" w:rsidRPr="00E8587A" w:rsidRDefault="00584C55" w:rsidP="00C61A85">
                  <w:pPr>
                    <w:shd w:val="clear" w:color="auto" w:fill="FFFFFF"/>
                    <w:spacing w:after="0" w:line="240" w:lineRule="auto"/>
                    <w:ind w:firstLine="708"/>
                    <w:jc w:val="both"/>
                    <w:rPr>
                      <w:sz w:val="28"/>
                      <w:szCs w:val="28"/>
                    </w:rPr>
                  </w:pPr>
                  <w:bookmarkStart w:id="0" w:name="_GoBack"/>
                  <w:bookmarkEnd w:id="0"/>
                </w:p>
              </w:txbxContent>
            </v:textbox>
          </v:shape>
        </w:pict>
      </w:r>
      <w:r>
        <w:rPr>
          <w:noProof/>
          <w:lang w:eastAsia="uk-UA"/>
        </w:rPr>
        <w:pict>
          <v:shape id="_x0000_s1309" type="#_x0000_t202" style="position:absolute;margin-left:-8.05pt;margin-top:3.75pt;width:369.3pt;height:481.15pt;z-index:19" strokecolor="white">
            <v:textbox>
              <w:txbxContent>
                <w:p w:rsidR="00B26DD7" w:rsidRPr="002A453E" w:rsidRDefault="00B26DD7" w:rsidP="00B26DD7">
                  <w:pPr>
                    <w:shd w:val="clear" w:color="auto" w:fill="FFFFFF"/>
                    <w:spacing w:after="0" w:line="240" w:lineRule="auto"/>
                    <w:ind w:firstLine="708"/>
                    <w:jc w:val="both"/>
                    <w:rPr>
                      <w:rFonts w:ascii="Times New Roman" w:hAnsi="Times New Roman"/>
                      <w:sz w:val="28"/>
                      <w:szCs w:val="28"/>
                      <w:lang w:eastAsia="ru-RU"/>
                    </w:rPr>
                  </w:pPr>
                  <w:r w:rsidRPr="002A453E">
                    <w:rPr>
                      <w:rFonts w:ascii="Times New Roman" w:hAnsi="Times New Roman"/>
                      <w:iCs/>
                      <w:color w:val="333333"/>
                      <w:sz w:val="28"/>
                      <w:szCs w:val="28"/>
                      <w:lang w:eastAsia="uk-UA"/>
                    </w:rPr>
                    <w:t xml:space="preserve">Головне управління ДПС </w:t>
                  </w:r>
                  <w:r>
                    <w:rPr>
                      <w:rFonts w:ascii="Times New Roman" w:hAnsi="Times New Roman"/>
                      <w:iCs/>
                      <w:color w:val="333333"/>
                      <w:sz w:val="28"/>
                      <w:szCs w:val="28"/>
                      <w:lang w:eastAsia="uk-UA"/>
                    </w:rPr>
                    <w:t>у Волинській області повідомляє, що в</w:t>
                  </w:r>
                  <w:r w:rsidRPr="002A453E">
                    <w:rPr>
                      <w:rFonts w:ascii="Times New Roman" w:hAnsi="Times New Roman"/>
                      <w:sz w:val="28"/>
                      <w:szCs w:val="28"/>
                      <w:lang w:eastAsia="ru-RU"/>
                    </w:rPr>
                    <w:t>ідповідно до п. 49.3 ст. 49 Податкового кодексу України податкова декларація про майновий стан і доходи подається платниками податків за місцем своєї податкової адреси в один із таких способів (за вибором):</w:t>
                  </w:r>
                </w:p>
                <w:p w:rsidR="00B26DD7" w:rsidRPr="002A453E" w:rsidRDefault="00B26DD7" w:rsidP="00B26DD7">
                  <w:pPr>
                    <w:pStyle w:val="a6"/>
                    <w:jc w:val="both"/>
                    <w:rPr>
                      <w:sz w:val="28"/>
                      <w:szCs w:val="28"/>
                    </w:rPr>
                  </w:pPr>
                  <w:r w:rsidRPr="002A453E">
                    <w:rPr>
                      <w:sz w:val="28"/>
                      <w:szCs w:val="28"/>
                    </w:rPr>
                    <w:t xml:space="preserve">-  особисто або уповноваженою на це особою; </w:t>
                  </w:r>
                </w:p>
                <w:p w:rsidR="00B26DD7" w:rsidRPr="002A453E" w:rsidRDefault="00B26DD7" w:rsidP="00B26DD7">
                  <w:pPr>
                    <w:pStyle w:val="a6"/>
                    <w:jc w:val="both"/>
                    <w:rPr>
                      <w:sz w:val="28"/>
                      <w:szCs w:val="28"/>
                    </w:rPr>
                  </w:pPr>
                  <w:r w:rsidRPr="002A453E">
                    <w:rPr>
                      <w:sz w:val="28"/>
                      <w:szCs w:val="28"/>
                    </w:rPr>
                    <w:t xml:space="preserve">- надсилається поштою з повідомленням про вручення та з описом вкладення; </w:t>
                  </w:r>
                </w:p>
                <w:p w:rsidR="00B26DD7" w:rsidRPr="002A453E" w:rsidRDefault="00B26DD7" w:rsidP="00B26DD7">
                  <w:pPr>
                    <w:pStyle w:val="a6"/>
                    <w:pBdr>
                      <w:top w:val="single" w:sz="4" w:space="1" w:color="auto"/>
                      <w:left w:val="single" w:sz="4" w:space="4" w:color="auto"/>
                      <w:bottom w:val="single" w:sz="4" w:space="1" w:color="auto"/>
                      <w:right w:val="single" w:sz="4" w:space="4" w:color="auto"/>
                    </w:pBdr>
                    <w:ind w:firstLine="708"/>
                    <w:jc w:val="both"/>
                    <w:rPr>
                      <w:b/>
                      <w:i/>
                      <w:sz w:val="28"/>
                      <w:szCs w:val="28"/>
                    </w:rPr>
                  </w:pPr>
                  <w:r w:rsidRPr="002A453E">
                    <w:rPr>
                      <w:b/>
                      <w:i/>
                      <w:sz w:val="28"/>
                      <w:szCs w:val="28"/>
                    </w:rPr>
                    <w:t>Платник податку зобов’язаний здійснити таке відправлення не пізніше ніж за п’ять днів до закінчення граничного строку подання податкової декларації (п. 49.5 ст. 49 Кодексу)</w:t>
                  </w:r>
                </w:p>
                <w:p w:rsidR="00B26DD7" w:rsidRPr="002A453E" w:rsidRDefault="00B26DD7" w:rsidP="00B26DD7">
                  <w:pPr>
                    <w:pStyle w:val="a6"/>
                    <w:jc w:val="both"/>
                    <w:rPr>
                      <w:sz w:val="28"/>
                      <w:szCs w:val="28"/>
                    </w:rPr>
                  </w:pPr>
                  <w:r w:rsidRPr="002A453E">
                    <w:rPr>
                      <w:sz w:val="28"/>
                      <w:szCs w:val="28"/>
                    </w:rPr>
                    <w:t xml:space="preserve">- засобами електронного зв’язку в електронній формі з дотриманням вимог законів щодо електронного документообігу. </w:t>
                  </w:r>
                </w:p>
                <w:p w:rsidR="00B26DD7" w:rsidRPr="002A453E" w:rsidRDefault="00B26DD7" w:rsidP="00B26DD7">
                  <w:pPr>
                    <w:pStyle w:val="a6"/>
                    <w:pBdr>
                      <w:top w:val="single" w:sz="4" w:space="1" w:color="auto"/>
                      <w:left w:val="single" w:sz="4" w:space="4" w:color="auto"/>
                      <w:bottom w:val="single" w:sz="4" w:space="1" w:color="auto"/>
                      <w:right w:val="single" w:sz="4" w:space="4" w:color="auto"/>
                    </w:pBdr>
                    <w:ind w:firstLine="708"/>
                    <w:jc w:val="both"/>
                    <w:rPr>
                      <w:b/>
                      <w:i/>
                      <w:sz w:val="28"/>
                      <w:szCs w:val="28"/>
                    </w:rPr>
                  </w:pPr>
                  <w:r w:rsidRPr="002A453E">
                    <w:rPr>
                      <w:b/>
                      <w:i/>
                      <w:sz w:val="28"/>
                      <w:szCs w:val="28"/>
                    </w:rPr>
                    <w:t>Платник податку зобов’язаний здійснити таке відправлення не пізніше закінчення останньої години дня, в яком</w:t>
                  </w:r>
                  <w:r w:rsidR="006669C6">
                    <w:rPr>
                      <w:b/>
                      <w:i/>
                      <w:sz w:val="28"/>
                      <w:szCs w:val="28"/>
                    </w:rPr>
                    <w:t>у спливає такий граничний строк</w:t>
                  </w:r>
                  <w:r w:rsidRPr="002A453E">
                    <w:rPr>
                      <w:b/>
                      <w:i/>
                      <w:sz w:val="28"/>
                      <w:szCs w:val="28"/>
                    </w:rPr>
                    <w:t xml:space="preserve"> (п. 49.5 ст. 49 Кодексу) </w:t>
                  </w:r>
                </w:p>
                <w:p w:rsidR="000E0C9F" w:rsidRPr="00F672B7" w:rsidRDefault="00B26DD7" w:rsidP="00F672B7">
                  <w:pPr>
                    <w:shd w:val="clear" w:color="auto" w:fill="FFFFFF"/>
                    <w:spacing w:after="0" w:line="240" w:lineRule="auto"/>
                    <w:jc w:val="both"/>
                    <w:rPr>
                      <w:rFonts w:eastAsia="Calibri"/>
                      <w:sz w:val="28"/>
                      <w:szCs w:val="28"/>
                      <w:lang w:val="ru-RU"/>
                    </w:rPr>
                  </w:pPr>
                  <w:r w:rsidRPr="00AE4062">
                    <w:rPr>
                      <w:rFonts w:ascii="Times New Roman" w:hAnsi="Times New Roman"/>
                      <w:b/>
                      <w:sz w:val="28"/>
                      <w:szCs w:val="28"/>
                    </w:rPr>
                    <w:t>Нагадуємо!</w:t>
                  </w:r>
                  <w:r w:rsidRPr="003E5218">
                    <w:rPr>
                      <w:rFonts w:ascii="Times New Roman" w:hAnsi="Times New Roman"/>
                      <w:sz w:val="28"/>
                      <w:szCs w:val="28"/>
                    </w:rPr>
                    <w:t xml:space="preserve"> При направленні декларації засобами електронного зв’язку громадяни можуть скористатися електронним сервісом в «Електронному кабінеті», який передбачає часткове автоматичне заповнення декларації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AE4062">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1EB"/>
    <w:rsid w:val="00071C57"/>
    <w:rsid w:val="00083860"/>
    <w:rsid w:val="000955E8"/>
    <w:rsid w:val="000A16E2"/>
    <w:rsid w:val="000A5719"/>
    <w:rsid w:val="000B00B0"/>
    <w:rsid w:val="000B46E9"/>
    <w:rsid w:val="000B7872"/>
    <w:rsid w:val="000C3528"/>
    <w:rsid w:val="000C5394"/>
    <w:rsid w:val="000C549F"/>
    <w:rsid w:val="000C67F0"/>
    <w:rsid w:val="000C6FF9"/>
    <w:rsid w:val="000E0C9F"/>
    <w:rsid w:val="000E2BB4"/>
    <w:rsid w:val="000F0E8F"/>
    <w:rsid w:val="001029F3"/>
    <w:rsid w:val="00105EC5"/>
    <w:rsid w:val="0011043C"/>
    <w:rsid w:val="00134A21"/>
    <w:rsid w:val="00136364"/>
    <w:rsid w:val="001428D3"/>
    <w:rsid w:val="00150FBD"/>
    <w:rsid w:val="00155145"/>
    <w:rsid w:val="0016167A"/>
    <w:rsid w:val="0016476A"/>
    <w:rsid w:val="001669FE"/>
    <w:rsid w:val="00166DF7"/>
    <w:rsid w:val="0017167D"/>
    <w:rsid w:val="00180B29"/>
    <w:rsid w:val="0019105C"/>
    <w:rsid w:val="00194E9E"/>
    <w:rsid w:val="001B1578"/>
    <w:rsid w:val="001B1C3C"/>
    <w:rsid w:val="001D184B"/>
    <w:rsid w:val="001D2D30"/>
    <w:rsid w:val="001D67FC"/>
    <w:rsid w:val="001E093D"/>
    <w:rsid w:val="001E0F13"/>
    <w:rsid w:val="001E2471"/>
    <w:rsid w:val="001E2F29"/>
    <w:rsid w:val="001E760F"/>
    <w:rsid w:val="0020212F"/>
    <w:rsid w:val="00215A69"/>
    <w:rsid w:val="002208B7"/>
    <w:rsid w:val="0022498D"/>
    <w:rsid w:val="0022740A"/>
    <w:rsid w:val="00233795"/>
    <w:rsid w:val="00234294"/>
    <w:rsid w:val="00234F98"/>
    <w:rsid w:val="002547D1"/>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2F15C0"/>
    <w:rsid w:val="003008C9"/>
    <w:rsid w:val="003061B4"/>
    <w:rsid w:val="00307276"/>
    <w:rsid w:val="00312D90"/>
    <w:rsid w:val="00340C6C"/>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191E"/>
    <w:rsid w:val="0046327A"/>
    <w:rsid w:val="00482091"/>
    <w:rsid w:val="004A3CB5"/>
    <w:rsid w:val="004A3DA8"/>
    <w:rsid w:val="004B2E63"/>
    <w:rsid w:val="004B395D"/>
    <w:rsid w:val="004B710C"/>
    <w:rsid w:val="004C3977"/>
    <w:rsid w:val="004C46D6"/>
    <w:rsid w:val="004C5155"/>
    <w:rsid w:val="0050066C"/>
    <w:rsid w:val="00511ACE"/>
    <w:rsid w:val="005129AB"/>
    <w:rsid w:val="00520BC1"/>
    <w:rsid w:val="00524B40"/>
    <w:rsid w:val="00534CCB"/>
    <w:rsid w:val="005506B3"/>
    <w:rsid w:val="00550B0B"/>
    <w:rsid w:val="00553BBE"/>
    <w:rsid w:val="00556971"/>
    <w:rsid w:val="00557AAD"/>
    <w:rsid w:val="00567958"/>
    <w:rsid w:val="005714BB"/>
    <w:rsid w:val="00584C55"/>
    <w:rsid w:val="00585865"/>
    <w:rsid w:val="00595206"/>
    <w:rsid w:val="005975C0"/>
    <w:rsid w:val="005A7938"/>
    <w:rsid w:val="005B237D"/>
    <w:rsid w:val="005B2E53"/>
    <w:rsid w:val="005B3F93"/>
    <w:rsid w:val="005B79FA"/>
    <w:rsid w:val="005C2E1A"/>
    <w:rsid w:val="005C5960"/>
    <w:rsid w:val="005D776A"/>
    <w:rsid w:val="005E3FFA"/>
    <w:rsid w:val="00601BBB"/>
    <w:rsid w:val="0061674C"/>
    <w:rsid w:val="00617B7D"/>
    <w:rsid w:val="00655F13"/>
    <w:rsid w:val="00657535"/>
    <w:rsid w:val="006669C6"/>
    <w:rsid w:val="006779C9"/>
    <w:rsid w:val="006838B8"/>
    <w:rsid w:val="006861CD"/>
    <w:rsid w:val="006908FF"/>
    <w:rsid w:val="00691330"/>
    <w:rsid w:val="0069199E"/>
    <w:rsid w:val="006A055F"/>
    <w:rsid w:val="006A3DEB"/>
    <w:rsid w:val="006A6954"/>
    <w:rsid w:val="006C0CBE"/>
    <w:rsid w:val="006C5DB4"/>
    <w:rsid w:val="006D06EE"/>
    <w:rsid w:val="006E223F"/>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0394"/>
    <w:rsid w:val="00761D2B"/>
    <w:rsid w:val="00762558"/>
    <w:rsid w:val="007705BF"/>
    <w:rsid w:val="007770CA"/>
    <w:rsid w:val="007801E2"/>
    <w:rsid w:val="00784C09"/>
    <w:rsid w:val="007879D9"/>
    <w:rsid w:val="007928CF"/>
    <w:rsid w:val="007A1BC2"/>
    <w:rsid w:val="007A6D88"/>
    <w:rsid w:val="007C2DEB"/>
    <w:rsid w:val="007C3C0E"/>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D74D6"/>
    <w:rsid w:val="008E0540"/>
    <w:rsid w:val="008E39E4"/>
    <w:rsid w:val="008E4532"/>
    <w:rsid w:val="008E79B0"/>
    <w:rsid w:val="008F0EC7"/>
    <w:rsid w:val="008F1D61"/>
    <w:rsid w:val="008F4AE2"/>
    <w:rsid w:val="00900AE3"/>
    <w:rsid w:val="0090169D"/>
    <w:rsid w:val="0091362C"/>
    <w:rsid w:val="00916497"/>
    <w:rsid w:val="0092583B"/>
    <w:rsid w:val="0092768B"/>
    <w:rsid w:val="009342D2"/>
    <w:rsid w:val="00947D9E"/>
    <w:rsid w:val="009668FF"/>
    <w:rsid w:val="009747C6"/>
    <w:rsid w:val="00974BA2"/>
    <w:rsid w:val="00976DD6"/>
    <w:rsid w:val="00982DBC"/>
    <w:rsid w:val="00992893"/>
    <w:rsid w:val="009A3699"/>
    <w:rsid w:val="009A4AB2"/>
    <w:rsid w:val="009A7C1B"/>
    <w:rsid w:val="009B1AC1"/>
    <w:rsid w:val="009B2DF3"/>
    <w:rsid w:val="009B5C2F"/>
    <w:rsid w:val="009C05E7"/>
    <w:rsid w:val="009C3752"/>
    <w:rsid w:val="009C6F56"/>
    <w:rsid w:val="009D2B9D"/>
    <w:rsid w:val="009D484E"/>
    <w:rsid w:val="009D5EB2"/>
    <w:rsid w:val="009E1469"/>
    <w:rsid w:val="009E652E"/>
    <w:rsid w:val="009F0D45"/>
    <w:rsid w:val="009F7220"/>
    <w:rsid w:val="00A0339A"/>
    <w:rsid w:val="00A12BD9"/>
    <w:rsid w:val="00A2648A"/>
    <w:rsid w:val="00A30AF7"/>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D6C4E"/>
    <w:rsid w:val="00AE3220"/>
    <w:rsid w:val="00AE35A2"/>
    <w:rsid w:val="00AE38AC"/>
    <w:rsid w:val="00AE4062"/>
    <w:rsid w:val="00AE58CF"/>
    <w:rsid w:val="00B02A98"/>
    <w:rsid w:val="00B10009"/>
    <w:rsid w:val="00B12216"/>
    <w:rsid w:val="00B15856"/>
    <w:rsid w:val="00B24109"/>
    <w:rsid w:val="00B26DD7"/>
    <w:rsid w:val="00B30BBE"/>
    <w:rsid w:val="00B3799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55CE5"/>
    <w:rsid w:val="00D562BB"/>
    <w:rsid w:val="00D62AB7"/>
    <w:rsid w:val="00D64DE9"/>
    <w:rsid w:val="00D670CF"/>
    <w:rsid w:val="00D84D59"/>
    <w:rsid w:val="00D8654F"/>
    <w:rsid w:val="00D90DFD"/>
    <w:rsid w:val="00D95CF2"/>
    <w:rsid w:val="00DA468A"/>
    <w:rsid w:val="00DA77A6"/>
    <w:rsid w:val="00DB1C39"/>
    <w:rsid w:val="00DB378A"/>
    <w:rsid w:val="00DB7FFE"/>
    <w:rsid w:val="00DC2F03"/>
    <w:rsid w:val="00DC4CEE"/>
    <w:rsid w:val="00DE5FA4"/>
    <w:rsid w:val="00DE657F"/>
    <w:rsid w:val="00DE6CEA"/>
    <w:rsid w:val="00DF1749"/>
    <w:rsid w:val="00E06638"/>
    <w:rsid w:val="00E221DC"/>
    <w:rsid w:val="00E2550B"/>
    <w:rsid w:val="00E26101"/>
    <w:rsid w:val="00E358D8"/>
    <w:rsid w:val="00E53816"/>
    <w:rsid w:val="00E72D84"/>
    <w:rsid w:val="00E74414"/>
    <w:rsid w:val="00E756A8"/>
    <w:rsid w:val="00E8587A"/>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2B7"/>
    <w:rsid w:val="00F67AC3"/>
    <w:rsid w:val="00F9206A"/>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6B59-C40B-40BB-A1E2-1D7E8EE4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Words>
  <Characters>19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19</cp:revision>
  <cp:lastPrinted>2019-10-22T09:29:00Z</cp:lastPrinted>
  <dcterms:created xsi:type="dcterms:W3CDTF">2020-01-23T08:51:00Z</dcterms:created>
  <dcterms:modified xsi:type="dcterms:W3CDTF">2020-01-23T09:23:00Z</dcterms:modified>
</cp:coreProperties>
</file>