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3C30B5"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251654656;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251656704;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251655680;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251648512;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251651584;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251652608"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251647488"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371884" w:rsidRPr="00371884" w:rsidRDefault="00371884" w:rsidP="00371884">
                    <w:pPr>
                      <w:spacing w:before="100" w:beforeAutospacing="1" w:after="100" w:afterAutospacing="1" w:line="240" w:lineRule="auto"/>
                      <w:jc w:val="center"/>
                      <w:outlineLvl w:val="0"/>
                      <w:rPr>
                        <w:rFonts w:ascii="Times New Roman" w:hAnsi="Times New Roman"/>
                        <w:b/>
                        <w:bCs/>
                        <w:kern w:val="36"/>
                        <w:sz w:val="56"/>
                        <w:szCs w:val="56"/>
                        <w:lang w:eastAsia="uk-UA"/>
                      </w:rPr>
                    </w:pPr>
                    <w:r w:rsidRPr="00371884">
                      <w:rPr>
                        <w:rFonts w:ascii="Times New Roman" w:hAnsi="Times New Roman"/>
                        <w:b/>
                        <w:bCs/>
                        <w:kern w:val="36"/>
                        <w:sz w:val="56"/>
                        <w:szCs w:val="56"/>
                        <w:lang w:eastAsia="uk-UA"/>
                      </w:rPr>
                      <w:t>Відповідальність за несвоєчасне подання податкової декларації про майновий стан і доходи</w:t>
                    </w:r>
                  </w:p>
                  <w:p w:rsidR="00D31406" w:rsidRPr="00D31406" w:rsidRDefault="00D31406" w:rsidP="00D31406">
                    <w:pPr>
                      <w:spacing w:after="0" w:line="240" w:lineRule="auto"/>
                      <w:jc w:val="center"/>
                      <w:textAlignment w:val="baseline"/>
                      <w:rPr>
                        <w:rFonts w:ascii="Times New Roman" w:hAnsi="Times New Roman"/>
                        <w:b/>
                        <w:color w:val="1D1D1B"/>
                        <w:sz w:val="48"/>
                        <w:szCs w:val="48"/>
                        <w:lang w:eastAsia="uk-UA"/>
                      </w:rPr>
                    </w:pPr>
                  </w:p>
                </w:txbxContent>
              </v:textbox>
            </v:shape>
          </v:group>
        </w:pict>
      </w:r>
      <w:r>
        <w:rPr>
          <w:noProof/>
          <w:lang w:val="ru-RU" w:eastAsia="ru-RU"/>
        </w:rPr>
        <w:pict>
          <v:line id="Прямая соединительная линия 6" o:spid="_x0000_s1253" style="position:absolute;flip:y;z-index:251653632;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D31406" w:rsidRDefault="00B5547C" w:rsidP="00CC28BB">
                  <w:pPr>
                    <w:rPr>
                      <w:rFonts w:ascii="Times New Roman" w:hAnsi="Times New Roman"/>
                      <w:i/>
                      <w:sz w:val="20"/>
                      <w:szCs w:val="20"/>
                    </w:rPr>
                  </w:pPr>
                  <w:r>
                    <w:rPr>
                      <w:rFonts w:ascii="Times New Roman" w:hAnsi="Times New Roman"/>
                      <w:i/>
                      <w:sz w:val="20"/>
                      <w:szCs w:val="20"/>
                    </w:rPr>
                    <w:t>березень</w:t>
                  </w:r>
                  <w:r w:rsidR="00A532DC">
                    <w:rPr>
                      <w:rFonts w:ascii="Times New Roman" w:hAnsi="Times New Roman"/>
                      <w:i/>
                      <w:sz w:val="20"/>
                      <w:szCs w:val="20"/>
                    </w:rPr>
                    <w:t xml:space="preserve"> </w:t>
                  </w:r>
                  <w:r w:rsidR="00D31406" w:rsidRPr="00D31406">
                    <w:rPr>
                      <w:rFonts w:ascii="Times New Roman" w:hAnsi="Times New Roman"/>
                      <w:i/>
                      <w:sz w:val="20"/>
                      <w:szCs w:val="20"/>
                    </w:rPr>
                    <w:t xml:space="preserve">2020 </w:t>
                  </w:r>
                  <w:r w:rsidR="005506B3" w:rsidRPr="00D31406">
                    <w:rPr>
                      <w:rFonts w:ascii="Times New Roman" w:hAnsi="Times New Roman"/>
                      <w:i/>
                      <w:sz w:val="20"/>
                      <w:szCs w:val="20"/>
                    </w:rPr>
                    <w:t>року</w:t>
                  </w:r>
                </w:p>
                <w:p w:rsidR="001428D3" w:rsidRPr="00CC28BB" w:rsidRDefault="001428D3" w:rsidP="00CC28BB"/>
              </w:txbxContent>
            </v:textbox>
          </v:shape>
        </w:pict>
      </w:r>
    </w:p>
    <w:p w:rsidR="001428D3" w:rsidRDefault="001428D3"/>
    <w:p w:rsidR="001428D3" w:rsidRDefault="003C30B5">
      <w:bookmarkStart w:id="0" w:name="_GoBack"/>
      <w:r w:rsidRPr="003C30B5">
        <w:pict>
          <v:shape id="_x0000_i1027" type="#_x0000_t75" style="width:364.35pt;height:279.25pt">
            <v:imagedata r:id="rId8" o:title="ДЕКЛАРАЦ 2020"/>
          </v:shape>
        </w:pict>
      </w:r>
      <w:bookmarkEnd w:id="0"/>
    </w:p>
    <w:p w:rsidR="001428D3" w:rsidRDefault="001428D3"/>
    <w:p w:rsidR="001428D3" w:rsidRDefault="001428D3">
      <w:pPr>
        <w:rPr>
          <w:lang w:val="en-US"/>
        </w:rPr>
      </w:pPr>
    </w:p>
    <w:p w:rsidR="00A532DC" w:rsidRPr="00A532DC" w:rsidRDefault="00A532DC">
      <w:pPr>
        <w:rPr>
          <w:lang w:val="en-US"/>
        </w:rPr>
      </w:pPr>
    </w:p>
    <w:p w:rsidR="001428D3" w:rsidRDefault="001428D3"/>
    <w:p w:rsidR="001428D3" w:rsidRDefault="001428D3"/>
    <w:p w:rsidR="001428D3" w:rsidRDefault="003C30B5">
      <w:r>
        <w:rPr>
          <w:noProof/>
          <w:lang w:eastAsia="uk-UA"/>
        </w:rPr>
        <w:pict>
          <v:shape id="Поле 11" o:spid="_x0000_s1037" type="#_x0000_t202" style="position:absolute;margin-left:-14.45pt;margin-top:2.8pt;width:388.3pt;height:49.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9F0D45" w:rsidRPr="00FE0531" w:rsidRDefault="009F0D45" w:rsidP="009F0D45">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sidR="00C5376D">
                    <w:rPr>
                      <w:rStyle w:val="a8"/>
                      <w:spacing w:val="-4"/>
                      <w:sz w:val="18"/>
                      <w:szCs w:val="18"/>
                    </w:rPr>
                    <w:t>т</w:t>
                  </w:r>
                  <w:r w:rsidRPr="00FE0531">
                    <w:rPr>
                      <w:rStyle w:val="a8"/>
                      <w:spacing w:val="-4"/>
                      <w:sz w:val="18"/>
                      <w:szCs w:val="18"/>
                    </w:rPr>
                    <w:t>ериторіальн</w:t>
                  </w:r>
                  <w:r w:rsidR="00C5376D">
                    <w:rPr>
                      <w:rStyle w:val="a8"/>
                      <w:spacing w:val="-4"/>
                      <w:sz w:val="18"/>
                      <w:szCs w:val="18"/>
                    </w:rPr>
                    <w:t>их</w:t>
                  </w:r>
                  <w:r w:rsidRPr="00FE0531">
                    <w:rPr>
                      <w:rStyle w:val="a8"/>
                      <w:spacing w:val="-4"/>
                      <w:sz w:val="18"/>
                      <w:szCs w:val="18"/>
                    </w:rPr>
                    <w:t xml:space="preserve"> орган</w:t>
                  </w:r>
                  <w:r w:rsidR="00C5376D">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9F0D45" w:rsidRPr="00FE0531" w:rsidRDefault="009F0D45" w:rsidP="009F0D45">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9F0D45" w:rsidRPr="00FE0531" w:rsidRDefault="009F0D45" w:rsidP="009F0D45">
                  <w:pPr>
                    <w:pStyle w:val="a6"/>
                    <w:spacing w:before="0" w:beforeAutospacing="0" w:after="0" w:afterAutospacing="0"/>
                    <w:rPr>
                      <w:spacing w:val="-4"/>
                      <w:sz w:val="18"/>
                      <w:szCs w:val="18"/>
                      <w:lang w:val="ru-RU"/>
                    </w:rPr>
                  </w:pPr>
                  <w:r w:rsidRPr="00FE0531">
                    <w:rPr>
                      <w:rStyle w:val="a8"/>
                      <w:spacing w:val="-4"/>
                      <w:sz w:val="18"/>
                      <w:szCs w:val="18"/>
                    </w:rPr>
                    <w:t xml:space="preserve">"Пульс ": </w:t>
                  </w:r>
                  <w:r w:rsidRPr="006A1ED3">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3C30B5">
      <w:r>
        <w:rPr>
          <w:noProof/>
          <w:lang w:eastAsia="uk-UA"/>
        </w:rPr>
        <w:pict>
          <v:oval id="_x0000_s1295" style="position:absolute;margin-left:586.4pt;margin-top:22.1pt;width:23.25pt;height:23.45pt;z-index:251661824"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r>
        <w:rPr>
          <w:noProof/>
          <w:lang w:eastAsia="uk-UA"/>
        </w:rPr>
        <w:pict>
          <v:oval id="_x0000_s1296" style="position:absolute;margin-left:159.65pt;margin-top:22.1pt;width:23.25pt;height:23.45pt;z-index:251662848" fillcolor="#8db3e2">
            <v:textbox style="mso-next-textbox:#_x0000_s1296">
              <w:txbxContent>
                <w:p w:rsidR="004A3DA8" w:rsidRPr="00234294" w:rsidRDefault="00234294" w:rsidP="004A3DA8">
                  <w:pPr>
                    <w:rPr>
                      <w:u w:val="single"/>
                      <w:lang w:val="en-US"/>
                    </w:rPr>
                  </w:pPr>
                  <w:r>
                    <w:rPr>
                      <w:u w:val="single"/>
                      <w:lang w:val="en-US"/>
                    </w:rPr>
                    <w:t>4</w:t>
                  </w:r>
                </w:p>
              </w:txbxContent>
            </v:textbox>
          </v:oval>
        </w:pict>
      </w:r>
    </w:p>
    <w:p w:rsidR="00DC4CEE" w:rsidRDefault="003C30B5">
      <w:r>
        <w:rPr>
          <w:noProof/>
          <w:lang w:eastAsia="uk-UA"/>
        </w:rPr>
        <w:lastRenderedPageBreak/>
        <w:pict>
          <v:shape id="_x0000_s1294" type="#_x0000_t75" style="position:absolute;margin-left:576.2pt;margin-top:-22.7pt;width:42.75pt;height:45.7pt;z-index:251660800;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251658752;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251657728;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251659776;visibility:visible" wrapcoords="-267 0 -267 16821 267 18350 533 18542 9067 21409 9600 21409 11733 21409 12267 21409 20800 18542 21067 18350 21600 16821 21600 0 -267 0">
            <v:imagedata r:id="rId7" o:title=""/>
            <w10:wrap type="tight"/>
          </v:shape>
        </w:pict>
      </w:r>
    </w:p>
    <w:p w:rsidR="00DC4CEE" w:rsidRDefault="003C30B5">
      <w:r>
        <w:rPr>
          <w:noProof/>
          <w:lang w:eastAsia="uk-UA"/>
        </w:rPr>
        <w:pict>
          <v:shape id="_x0000_s1310" type="#_x0000_t202" style="position:absolute;margin-left:408.7pt;margin-top:3.75pt;width:372.7pt;height:481.15pt;z-index:251666944" strokecolor="white">
            <v:textbox>
              <w:txbxContent>
                <w:p w:rsidR="00FF7730" w:rsidRPr="0007142A" w:rsidRDefault="000A2789" w:rsidP="00DA40EF">
                  <w:pPr>
                    <w:spacing w:after="0"/>
                    <w:jc w:val="both"/>
                    <w:textAlignment w:val="baseline"/>
                    <w:rPr>
                      <w:rFonts w:ascii="Times New Roman" w:hAnsi="Times New Roman"/>
                      <w:b/>
                      <w:sz w:val="28"/>
                      <w:szCs w:val="28"/>
                      <w:lang w:eastAsia="uk-UA"/>
                    </w:rPr>
                  </w:pPr>
                  <w:r w:rsidRPr="000A2789">
                    <w:rPr>
                      <w:rFonts w:ascii="Times New Roman" w:hAnsi="Times New Roman"/>
                      <w:bCs/>
                      <w:color w:val="1D1D1B"/>
                      <w:sz w:val="28"/>
                      <w:szCs w:val="28"/>
                      <w:bdr w:val="none" w:sz="0" w:space="0" w:color="auto" w:frame="1"/>
                      <w:lang w:eastAsia="uk-UA"/>
                    </w:rPr>
                    <w:t>декларацій про доходи чи включення до декларацій</w:t>
                  </w:r>
                  <w:r w:rsidRPr="000A2789">
                    <w:rPr>
                      <w:rFonts w:ascii="Times New Roman" w:hAnsi="Times New Roman"/>
                      <w:bCs/>
                      <w:color w:val="1D1D1B"/>
                      <w:sz w:val="28"/>
                      <w:szCs w:val="28"/>
                      <w:bdr w:val="none" w:sz="0" w:space="0" w:color="auto" w:frame="1"/>
                      <w:lang w:val="ru-RU" w:eastAsia="uk-UA"/>
                    </w:rPr>
                    <w:t xml:space="preserve"> </w:t>
                  </w:r>
                  <w:r w:rsidR="00FF7730" w:rsidRPr="004C056C">
                    <w:rPr>
                      <w:rFonts w:ascii="Times New Roman" w:hAnsi="Times New Roman"/>
                      <w:sz w:val="28"/>
                      <w:szCs w:val="28"/>
                      <w:lang w:eastAsia="uk-UA"/>
                    </w:rPr>
                    <w:t xml:space="preserve">перекручених даних, </w:t>
                  </w:r>
                  <w:proofErr w:type="spellStart"/>
                  <w:r w:rsidR="00FF7730" w:rsidRPr="004C056C">
                    <w:rPr>
                      <w:rFonts w:ascii="Times New Roman" w:hAnsi="Times New Roman"/>
                      <w:sz w:val="28"/>
                      <w:szCs w:val="28"/>
                      <w:lang w:eastAsia="uk-UA"/>
                    </w:rPr>
                    <w:t>неведення</w:t>
                  </w:r>
                  <w:proofErr w:type="spellEnd"/>
                  <w:r w:rsidR="00FF7730" w:rsidRPr="004C056C">
                    <w:rPr>
                      <w:rFonts w:ascii="Times New Roman" w:hAnsi="Times New Roman"/>
                      <w:sz w:val="28"/>
                      <w:szCs w:val="28"/>
                      <w:lang w:eastAsia="uk-UA"/>
                    </w:rPr>
                    <w:t xml:space="preserve"> обліку або неналежне ведення обліку доходів і витрат, для яких законами України встановлено обов’язкову форму обліку, тягне за собою попередження або накладення </w:t>
                  </w:r>
                  <w:r w:rsidR="00FF7730" w:rsidRPr="0007142A">
                    <w:rPr>
                      <w:rFonts w:ascii="Times New Roman" w:hAnsi="Times New Roman"/>
                      <w:b/>
                      <w:sz w:val="28"/>
                      <w:szCs w:val="28"/>
                      <w:lang w:eastAsia="uk-UA"/>
                    </w:rPr>
                    <w:t xml:space="preserve">штрафу в розмірі від трьох до восьми неоподатковуваних мінімумів доходів громадян. </w:t>
                  </w:r>
                </w:p>
                <w:p w:rsidR="00107678" w:rsidRPr="00916D2A" w:rsidRDefault="00107678" w:rsidP="00DA40EF">
                  <w:pPr>
                    <w:shd w:val="clear" w:color="auto" w:fill="FFFFFF"/>
                    <w:spacing w:after="120"/>
                    <w:ind w:firstLine="567"/>
                    <w:jc w:val="both"/>
                    <w:rPr>
                      <w:rFonts w:ascii="Times New Roman" w:hAnsi="Times New Roman"/>
                      <w:b/>
                      <w:sz w:val="28"/>
                      <w:szCs w:val="28"/>
                      <w:lang w:eastAsia="uk-UA"/>
                    </w:rPr>
                  </w:pPr>
                  <w:r w:rsidRPr="00916D2A">
                    <w:rPr>
                      <w:rFonts w:ascii="Times New Roman" w:hAnsi="Times New Roman"/>
                      <w:sz w:val="28"/>
                      <w:szCs w:val="28"/>
                      <w:shd w:val="clear" w:color="auto" w:fill="FFFFFF"/>
                    </w:rPr>
                    <w:t>Більше про декларування доходів громадян можна дізнатися в банері «Деклараційна кампанія 2020», який розміщено на головній сторінці офіційного веб-порталу Д</w:t>
                  </w:r>
                  <w:r w:rsidR="00A025E6" w:rsidRPr="00916D2A">
                    <w:rPr>
                      <w:rFonts w:ascii="Times New Roman" w:hAnsi="Times New Roman"/>
                      <w:sz w:val="28"/>
                      <w:szCs w:val="28"/>
                      <w:shd w:val="clear" w:color="auto" w:fill="FFFFFF"/>
                    </w:rPr>
                    <w:t>П</w:t>
                  </w:r>
                  <w:r w:rsidR="00D3467C" w:rsidRPr="00916D2A">
                    <w:rPr>
                      <w:rFonts w:ascii="Times New Roman" w:hAnsi="Times New Roman"/>
                      <w:sz w:val="28"/>
                      <w:szCs w:val="28"/>
                      <w:shd w:val="clear" w:color="auto" w:fill="FFFFFF"/>
                    </w:rPr>
                    <w:t>С України та на о</w:t>
                  </w:r>
                  <w:r w:rsidR="00D3467C" w:rsidRPr="00916D2A">
                    <w:rPr>
                      <w:rStyle w:val="a8"/>
                      <w:rFonts w:ascii="Times New Roman" w:hAnsi="Times New Roman"/>
                      <w:b w:val="0"/>
                      <w:spacing w:val="-4"/>
                      <w:sz w:val="28"/>
                      <w:szCs w:val="28"/>
                    </w:rPr>
                    <w:t xml:space="preserve">фіційному </w:t>
                  </w:r>
                  <w:proofErr w:type="spellStart"/>
                  <w:r w:rsidR="00D3467C" w:rsidRPr="00916D2A">
                    <w:rPr>
                      <w:rStyle w:val="a8"/>
                      <w:rFonts w:ascii="Times New Roman" w:hAnsi="Times New Roman"/>
                      <w:b w:val="0"/>
                      <w:spacing w:val="-4"/>
                      <w:sz w:val="28"/>
                      <w:szCs w:val="28"/>
                    </w:rPr>
                    <w:t>субсайті</w:t>
                  </w:r>
                  <w:proofErr w:type="spellEnd"/>
                  <w:r w:rsidR="00D3467C" w:rsidRPr="00916D2A">
                    <w:rPr>
                      <w:rStyle w:val="a8"/>
                      <w:rFonts w:ascii="Times New Roman" w:hAnsi="Times New Roman"/>
                      <w:b w:val="0"/>
                      <w:spacing w:val="-4"/>
                      <w:sz w:val="28"/>
                      <w:szCs w:val="28"/>
                    </w:rPr>
                    <w:t xml:space="preserve"> територіальних органів ДПС у Волинській області</w:t>
                  </w:r>
                  <w:r w:rsidR="00916D2A" w:rsidRPr="00916D2A">
                    <w:rPr>
                      <w:rStyle w:val="a8"/>
                      <w:rFonts w:ascii="Times New Roman" w:hAnsi="Times New Roman"/>
                      <w:b w:val="0"/>
                      <w:spacing w:val="-4"/>
                      <w:sz w:val="28"/>
                      <w:szCs w:val="28"/>
                    </w:rPr>
                    <w:t>.</w:t>
                  </w:r>
                </w:p>
                <w:p w:rsidR="00107678" w:rsidRPr="00D3467C" w:rsidRDefault="00107678" w:rsidP="006C2B06">
                  <w:pPr>
                    <w:spacing w:before="100" w:beforeAutospacing="1" w:after="100" w:afterAutospacing="1" w:line="240" w:lineRule="auto"/>
                    <w:ind w:firstLine="708"/>
                    <w:jc w:val="both"/>
                    <w:rPr>
                      <w:rFonts w:ascii="Times New Roman" w:hAnsi="Times New Roman"/>
                      <w:sz w:val="28"/>
                      <w:szCs w:val="28"/>
                    </w:rPr>
                  </w:pPr>
                </w:p>
              </w:txbxContent>
            </v:textbox>
          </v:shape>
        </w:pict>
      </w:r>
      <w:r>
        <w:rPr>
          <w:noProof/>
          <w:lang w:eastAsia="uk-UA"/>
        </w:rPr>
        <w:pict>
          <v:shape id="_x0000_s1309" type="#_x0000_t202" style="position:absolute;margin-left:-8.05pt;margin-top:3.75pt;width:369.3pt;height:481.15pt;z-index:251665920" strokecolor="white">
            <v:textbox>
              <w:txbxContent>
                <w:p w:rsidR="00FF7730" w:rsidRDefault="00983E32" w:rsidP="000A2789">
                  <w:pPr>
                    <w:spacing w:before="100" w:beforeAutospacing="1" w:after="100" w:afterAutospacing="1"/>
                    <w:ind w:firstLine="708"/>
                    <w:jc w:val="both"/>
                    <w:rPr>
                      <w:rFonts w:ascii="Times New Roman" w:hAnsi="Times New Roman"/>
                      <w:sz w:val="28"/>
                      <w:szCs w:val="28"/>
                      <w:lang w:eastAsia="uk-UA"/>
                    </w:rPr>
                  </w:pPr>
                  <w:r>
                    <w:rPr>
                      <w:rFonts w:ascii="Times New Roman" w:hAnsi="Times New Roman"/>
                      <w:sz w:val="28"/>
                      <w:szCs w:val="28"/>
                      <w:lang w:eastAsia="uk-UA"/>
                    </w:rPr>
                    <w:t>Головне управління ДПС у Волинській області повідомляє, що в</w:t>
                  </w:r>
                  <w:r w:rsidR="00FF7730" w:rsidRPr="004C056C">
                    <w:rPr>
                      <w:rFonts w:ascii="Times New Roman" w:hAnsi="Times New Roman"/>
                      <w:sz w:val="28"/>
                      <w:szCs w:val="28"/>
                      <w:lang w:eastAsia="uk-UA"/>
                    </w:rPr>
                    <w:t xml:space="preserve">ідповідно до п. 179.1 ст. 179 </w:t>
                  </w:r>
                  <w:r>
                    <w:rPr>
                      <w:rFonts w:ascii="Times New Roman" w:hAnsi="Times New Roman"/>
                      <w:sz w:val="28"/>
                      <w:szCs w:val="28"/>
                      <w:lang w:eastAsia="uk-UA"/>
                    </w:rPr>
                    <w:t xml:space="preserve">Податкового </w:t>
                  </w:r>
                  <w:r w:rsidR="00FF7730" w:rsidRPr="004C056C">
                    <w:rPr>
                      <w:rFonts w:ascii="Times New Roman" w:hAnsi="Times New Roman"/>
                      <w:sz w:val="28"/>
                      <w:szCs w:val="28"/>
                      <w:lang w:eastAsia="uk-UA"/>
                    </w:rPr>
                    <w:t>Кодексу</w:t>
                  </w:r>
                  <w:r>
                    <w:rPr>
                      <w:rFonts w:ascii="Times New Roman" w:hAnsi="Times New Roman"/>
                      <w:sz w:val="28"/>
                      <w:szCs w:val="28"/>
                      <w:lang w:eastAsia="uk-UA"/>
                    </w:rPr>
                    <w:t xml:space="preserve"> України</w:t>
                  </w:r>
                  <w:r w:rsidR="000A2789" w:rsidRPr="000A2789">
                    <w:rPr>
                      <w:rFonts w:ascii="Times New Roman" w:hAnsi="Times New Roman"/>
                      <w:sz w:val="28"/>
                      <w:szCs w:val="28"/>
                      <w:lang w:val="ru-RU" w:eastAsia="uk-UA"/>
                    </w:rPr>
                    <w:t xml:space="preserve"> </w:t>
                  </w:r>
                  <w:r w:rsidR="000A2789">
                    <w:rPr>
                      <w:rFonts w:ascii="Times New Roman" w:hAnsi="Times New Roman"/>
                      <w:sz w:val="28"/>
                      <w:szCs w:val="28"/>
                      <w:lang w:eastAsia="uk-UA"/>
                    </w:rPr>
                    <w:t>(далі – Кодекс)</w:t>
                  </w:r>
                  <w:r w:rsidR="00E402F1">
                    <w:rPr>
                      <w:rFonts w:ascii="Times New Roman" w:hAnsi="Times New Roman"/>
                      <w:sz w:val="28"/>
                      <w:szCs w:val="28"/>
                      <w:lang w:eastAsia="uk-UA"/>
                    </w:rPr>
                    <w:t xml:space="preserve"> </w:t>
                  </w:r>
                  <w:r w:rsidR="00FF7730" w:rsidRPr="0007142A">
                    <w:rPr>
                      <w:rFonts w:ascii="Times New Roman" w:hAnsi="Times New Roman"/>
                      <w:b/>
                      <w:sz w:val="28"/>
                      <w:szCs w:val="28"/>
                      <w:lang w:eastAsia="uk-UA"/>
                    </w:rPr>
                    <w:t>платник податку</w:t>
                  </w:r>
                  <w:r w:rsidR="00FF7730" w:rsidRPr="004C056C">
                    <w:rPr>
                      <w:rFonts w:ascii="Times New Roman" w:hAnsi="Times New Roman"/>
                      <w:sz w:val="28"/>
                      <w:szCs w:val="28"/>
                      <w:lang w:eastAsia="uk-UA"/>
                    </w:rPr>
                    <w:t xml:space="preserve"> </w:t>
                  </w:r>
                  <w:r w:rsidR="00FF7730" w:rsidRPr="0007142A">
                    <w:rPr>
                      <w:rFonts w:ascii="Times New Roman" w:hAnsi="Times New Roman"/>
                      <w:b/>
                      <w:sz w:val="28"/>
                      <w:szCs w:val="28"/>
                      <w:lang w:eastAsia="uk-UA"/>
                    </w:rPr>
                    <w:t xml:space="preserve">зобов’язаний </w:t>
                  </w:r>
                  <w:r w:rsidR="00FF7730" w:rsidRPr="004C056C">
                    <w:rPr>
                      <w:rFonts w:ascii="Times New Roman" w:hAnsi="Times New Roman"/>
                      <w:sz w:val="28"/>
                      <w:szCs w:val="28"/>
                      <w:lang w:eastAsia="uk-UA"/>
                    </w:rPr>
                    <w:t xml:space="preserve">подавати річну декларацію про майновий стан і доходи відповідно </w:t>
                  </w:r>
                  <w:r w:rsidR="0068705C">
                    <w:rPr>
                      <w:rFonts w:ascii="Times New Roman" w:hAnsi="Times New Roman"/>
                      <w:sz w:val="28"/>
                      <w:szCs w:val="28"/>
                      <w:lang w:eastAsia="uk-UA"/>
                    </w:rPr>
                    <w:t xml:space="preserve">до </w:t>
                  </w:r>
                  <w:r w:rsidR="00FF7730" w:rsidRPr="004C056C">
                    <w:rPr>
                      <w:rFonts w:ascii="Times New Roman" w:hAnsi="Times New Roman"/>
                      <w:sz w:val="28"/>
                      <w:szCs w:val="28"/>
                      <w:lang w:eastAsia="uk-UA"/>
                    </w:rPr>
                    <w:t xml:space="preserve">норм Кодексу. </w:t>
                  </w:r>
                </w:p>
                <w:p w:rsidR="00FF7730" w:rsidRPr="004C056C" w:rsidRDefault="00FF7730" w:rsidP="000A2789">
                  <w:pPr>
                    <w:spacing w:before="100" w:beforeAutospacing="1" w:after="100" w:afterAutospacing="1"/>
                    <w:ind w:firstLine="708"/>
                    <w:jc w:val="both"/>
                    <w:rPr>
                      <w:rFonts w:ascii="Times New Roman" w:hAnsi="Times New Roman"/>
                      <w:sz w:val="28"/>
                      <w:szCs w:val="28"/>
                      <w:lang w:eastAsia="uk-UA"/>
                    </w:rPr>
                  </w:pPr>
                  <w:r w:rsidRPr="004C056C">
                    <w:rPr>
                      <w:rFonts w:ascii="Times New Roman" w:hAnsi="Times New Roman"/>
                      <w:sz w:val="28"/>
                      <w:szCs w:val="28"/>
                      <w:lang w:eastAsia="uk-UA"/>
                    </w:rPr>
                    <w:t xml:space="preserve">Статтею 111 Кодексу визначено, що за порушення законів з питань оподаткування та іншого законодавства, контроль за дотриманням якого покладено на контролюючі органи, застосовуються такі види юридичної відповідальності, як фінансова, адміністративна та кримінальна. Фінансова відповідальність застосовується у вигляді штрафних (фінансових) санкцій (штрафів) та/або пені. </w:t>
                  </w:r>
                </w:p>
                <w:p w:rsidR="00FF7730" w:rsidRDefault="00E402F1" w:rsidP="000A2789">
                  <w:pPr>
                    <w:spacing w:before="100" w:beforeAutospacing="1" w:after="100" w:afterAutospacing="1"/>
                    <w:ind w:firstLine="708"/>
                    <w:jc w:val="both"/>
                    <w:rPr>
                      <w:rFonts w:ascii="Times New Roman" w:hAnsi="Times New Roman"/>
                      <w:sz w:val="28"/>
                      <w:szCs w:val="28"/>
                      <w:lang w:eastAsia="uk-UA"/>
                    </w:rPr>
                  </w:pPr>
                  <w:r>
                    <w:rPr>
                      <w:rFonts w:ascii="Times New Roman" w:hAnsi="Times New Roman"/>
                      <w:sz w:val="28"/>
                      <w:szCs w:val="28"/>
                      <w:lang w:eastAsia="uk-UA"/>
                    </w:rPr>
                    <w:t>Також звертаємо увагу, що</w:t>
                  </w:r>
                  <w:r w:rsidR="00FF7730" w:rsidRPr="004C056C">
                    <w:rPr>
                      <w:rFonts w:ascii="Times New Roman" w:hAnsi="Times New Roman"/>
                      <w:sz w:val="28"/>
                      <w:szCs w:val="28"/>
                      <w:lang w:eastAsia="uk-UA"/>
                    </w:rPr>
                    <w:t xml:space="preserve"> несвоєчасне подання платником податків або іншими особами, зобов’язаними нараховувати і сплачувати податки та збори, податкових декларацій (розрахунків), а також іншої звітності, обов’язок подання якої до контролюючих органів передбачено Кодексом, тягне за собою накладення </w:t>
                  </w:r>
                  <w:r w:rsidR="00FF7730" w:rsidRPr="0007142A">
                    <w:rPr>
                      <w:rFonts w:ascii="Times New Roman" w:hAnsi="Times New Roman"/>
                      <w:b/>
                      <w:sz w:val="28"/>
                      <w:szCs w:val="28"/>
                      <w:lang w:eastAsia="uk-UA"/>
                    </w:rPr>
                    <w:t>штрафу в розмірі 170 гривень</w:t>
                  </w:r>
                  <w:r w:rsidR="00FF7730" w:rsidRPr="004C056C">
                    <w:rPr>
                      <w:rFonts w:ascii="Times New Roman" w:hAnsi="Times New Roman"/>
                      <w:sz w:val="28"/>
                      <w:szCs w:val="28"/>
                      <w:lang w:eastAsia="uk-UA"/>
                    </w:rPr>
                    <w:t xml:space="preserve"> (п. 120.1 ст. 120 Кодексу). </w:t>
                  </w:r>
                </w:p>
                <w:p w:rsidR="00983E32" w:rsidRPr="004C056C" w:rsidRDefault="00983E32" w:rsidP="000A2789">
                  <w:pPr>
                    <w:spacing w:before="100" w:beforeAutospacing="1" w:after="100" w:afterAutospacing="1"/>
                    <w:ind w:firstLine="708"/>
                    <w:jc w:val="both"/>
                    <w:rPr>
                      <w:rFonts w:ascii="Times New Roman" w:hAnsi="Times New Roman"/>
                      <w:sz w:val="28"/>
                      <w:szCs w:val="28"/>
                      <w:lang w:eastAsia="uk-UA"/>
                    </w:rPr>
                  </w:pPr>
                  <w:r w:rsidRPr="004C056C">
                    <w:rPr>
                      <w:rFonts w:ascii="Times New Roman" w:hAnsi="Times New Roman"/>
                      <w:sz w:val="28"/>
                      <w:szCs w:val="28"/>
                      <w:lang w:eastAsia="uk-UA"/>
                    </w:rPr>
                    <w:t>Крім того, відповідно до ст. 164</w:t>
                  </w:r>
                  <w:r w:rsidRPr="004C056C">
                    <w:rPr>
                      <w:rFonts w:ascii="Times New Roman" w:hAnsi="Times New Roman"/>
                      <w:sz w:val="28"/>
                      <w:szCs w:val="28"/>
                      <w:vertAlign w:val="superscript"/>
                      <w:lang w:eastAsia="uk-UA"/>
                    </w:rPr>
                    <w:t>1</w:t>
                  </w:r>
                  <w:r w:rsidRPr="004C056C">
                    <w:rPr>
                      <w:rFonts w:ascii="Times New Roman" w:hAnsi="Times New Roman"/>
                      <w:sz w:val="28"/>
                      <w:szCs w:val="28"/>
                      <w:lang w:eastAsia="uk-UA"/>
                    </w:rPr>
                    <w:t xml:space="preserve"> Кодексу України про адміністративні правопорушення (зі змінами) за неподання або несвоєчасне подання громадянами </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3C30B5">
      <w:pPr>
        <w:rPr>
          <w:lang w:val="ru-RU"/>
        </w:rPr>
      </w:pPr>
      <w:r>
        <w:rPr>
          <w:noProof/>
          <w:lang w:eastAsia="uk-UA"/>
        </w:rPr>
        <w:pict>
          <v:oval id="_x0000_s1301" style="position:absolute;margin-left:165.35pt;margin-top:9.95pt;width:23.25pt;height:23.45pt;z-index:251663872"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251664896" fillcolor="#8db3e2">
            <v:textbox style="mso-next-textbox:#_x0000_s1302">
              <w:txbxContent>
                <w:p w:rsidR="001E2F29" w:rsidRPr="00520BC1" w:rsidRDefault="00520BC1" w:rsidP="001E2F29">
                  <w:pPr>
                    <w:rPr>
                      <w:u w:val="single"/>
                    </w:rPr>
                  </w:pPr>
                  <w:r>
                    <w:rPr>
                      <w:u w:val="single"/>
                    </w:rPr>
                    <w:t>3</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0663C"/>
    <w:lvl w:ilvl="0">
      <w:start w:val="1"/>
      <w:numFmt w:val="decimal"/>
      <w:lvlText w:val="%1."/>
      <w:lvlJc w:val="left"/>
      <w:pPr>
        <w:tabs>
          <w:tab w:val="num" w:pos="1492"/>
        </w:tabs>
        <w:ind w:left="1492" w:hanging="360"/>
      </w:pPr>
    </w:lvl>
  </w:abstractNum>
  <w:abstractNum w:abstractNumId="1">
    <w:nsid w:val="FFFFFF7D"/>
    <w:multiLevelType w:val="singleLevel"/>
    <w:tmpl w:val="2A208D52"/>
    <w:lvl w:ilvl="0">
      <w:start w:val="1"/>
      <w:numFmt w:val="decimal"/>
      <w:lvlText w:val="%1."/>
      <w:lvlJc w:val="left"/>
      <w:pPr>
        <w:tabs>
          <w:tab w:val="num" w:pos="1209"/>
        </w:tabs>
        <w:ind w:left="1209" w:hanging="360"/>
      </w:pPr>
    </w:lvl>
  </w:abstractNum>
  <w:abstractNum w:abstractNumId="2">
    <w:nsid w:val="FFFFFF7E"/>
    <w:multiLevelType w:val="singleLevel"/>
    <w:tmpl w:val="2FBEE354"/>
    <w:lvl w:ilvl="0">
      <w:start w:val="1"/>
      <w:numFmt w:val="decimal"/>
      <w:lvlText w:val="%1."/>
      <w:lvlJc w:val="left"/>
      <w:pPr>
        <w:tabs>
          <w:tab w:val="num" w:pos="926"/>
        </w:tabs>
        <w:ind w:left="926" w:hanging="360"/>
      </w:pPr>
    </w:lvl>
  </w:abstractNum>
  <w:abstractNum w:abstractNumId="3">
    <w:nsid w:val="FFFFFF7F"/>
    <w:multiLevelType w:val="singleLevel"/>
    <w:tmpl w:val="EEDE3C90"/>
    <w:lvl w:ilvl="0">
      <w:start w:val="1"/>
      <w:numFmt w:val="decimal"/>
      <w:lvlText w:val="%1."/>
      <w:lvlJc w:val="left"/>
      <w:pPr>
        <w:tabs>
          <w:tab w:val="num" w:pos="643"/>
        </w:tabs>
        <w:ind w:left="643" w:hanging="360"/>
      </w:pPr>
    </w:lvl>
  </w:abstractNum>
  <w:abstractNum w:abstractNumId="4">
    <w:nsid w:val="FFFFFF80"/>
    <w:multiLevelType w:val="singleLevel"/>
    <w:tmpl w:val="25E6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2D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AA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F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E8B22"/>
    <w:lvl w:ilvl="0">
      <w:start w:val="1"/>
      <w:numFmt w:val="decimal"/>
      <w:lvlText w:val="%1."/>
      <w:lvlJc w:val="left"/>
      <w:pPr>
        <w:tabs>
          <w:tab w:val="num" w:pos="360"/>
        </w:tabs>
        <w:ind w:left="360" w:hanging="360"/>
      </w:pPr>
    </w:lvl>
  </w:abstractNum>
  <w:abstractNum w:abstractNumId="9">
    <w:nsid w:val="FFFFFF89"/>
    <w:multiLevelType w:val="singleLevel"/>
    <w:tmpl w:val="585C59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5"/>
  </w:num>
  <w:num w:numId="4">
    <w:abstractNumId w:val="17"/>
  </w:num>
  <w:num w:numId="5">
    <w:abstractNumId w:val="12"/>
  </w:num>
  <w:num w:numId="6">
    <w:abstractNumId w:val="16"/>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0"/>
  </w:num>
  <w:num w:numId="22">
    <w:abstractNumId w:val="19"/>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5722"/>
    <w:rsid w:val="00034E30"/>
    <w:rsid w:val="00037CA1"/>
    <w:rsid w:val="000429FD"/>
    <w:rsid w:val="000569F6"/>
    <w:rsid w:val="0007142A"/>
    <w:rsid w:val="00071C57"/>
    <w:rsid w:val="00083860"/>
    <w:rsid w:val="000955E8"/>
    <w:rsid w:val="000A16E2"/>
    <w:rsid w:val="000A2789"/>
    <w:rsid w:val="000A5719"/>
    <w:rsid w:val="000B00B0"/>
    <w:rsid w:val="000B46E9"/>
    <w:rsid w:val="000B7872"/>
    <w:rsid w:val="000C3528"/>
    <w:rsid w:val="000C5394"/>
    <w:rsid w:val="000C549F"/>
    <w:rsid w:val="000C67F0"/>
    <w:rsid w:val="000C6FF9"/>
    <w:rsid w:val="000E2BB4"/>
    <w:rsid w:val="000F0E8F"/>
    <w:rsid w:val="001029F3"/>
    <w:rsid w:val="00105EC5"/>
    <w:rsid w:val="00107678"/>
    <w:rsid w:val="0011043C"/>
    <w:rsid w:val="00134A21"/>
    <w:rsid w:val="00136364"/>
    <w:rsid w:val="001428D3"/>
    <w:rsid w:val="00150FBD"/>
    <w:rsid w:val="00155145"/>
    <w:rsid w:val="0016476A"/>
    <w:rsid w:val="001669FE"/>
    <w:rsid w:val="00166DF7"/>
    <w:rsid w:val="0017167D"/>
    <w:rsid w:val="00180B29"/>
    <w:rsid w:val="0019105C"/>
    <w:rsid w:val="00194E9E"/>
    <w:rsid w:val="001B1578"/>
    <w:rsid w:val="001B1C3C"/>
    <w:rsid w:val="001D184B"/>
    <w:rsid w:val="001D2D30"/>
    <w:rsid w:val="001D67FC"/>
    <w:rsid w:val="001E0F13"/>
    <w:rsid w:val="001E2471"/>
    <w:rsid w:val="001E2F29"/>
    <w:rsid w:val="001E760F"/>
    <w:rsid w:val="0020212F"/>
    <w:rsid w:val="00215A69"/>
    <w:rsid w:val="002208B7"/>
    <w:rsid w:val="0022498D"/>
    <w:rsid w:val="0022740A"/>
    <w:rsid w:val="00233795"/>
    <w:rsid w:val="00234294"/>
    <w:rsid w:val="00234F98"/>
    <w:rsid w:val="00254FF1"/>
    <w:rsid w:val="00263AD8"/>
    <w:rsid w:val="00275AFC"/>
    <w:rsid w:val="00284363"/>
    <w:rsid w:val="002B056C"/>
    <w:rsid w:val="002B2356"/>
    <w:rsid w:val="002B4268"/>
    <w:rsid w:val="002B440C"/>
    <w:rsid w:val="002B5A8B"/>
    <w:rsid w:val="002B68E7"/>
    <w:rsid w:val="002B77B2"/>
    <w:rsid w:val="002C4287"/>
    <w:rsid w:val="002D5D6F"/>
    <w:rsid w:val="002D69CD"/>
    <w:rsid w:val="002E7A20"/>
    <w:rsid w:val="002F0974"/>
    <w:rsid w:val="003008C9"/>
    <w:rsid w:val="003061B4"/>
    <w:rsid w:val="00312D90"/>
    <w:rsid w:val="0031467F"/>
    <w:rsid w:val="00340C6C"/>
    <w:rsid w:val="00362414"/>
    <w:rsid w:val="003660AD"/>
    <w:rsid w:val="00371884"/>
    <w:rsid w:val="0037551C"/>
    <w:rsid w:val="00376A18"/>
    <w:rsid w:val="003814E8"/>
    <w:rsid w:val="00390E57"/>
    <w:rsid w:val="0039475F"/>
    <w:rsid w:val="003A5040"/>
    <w:rsid w:val="003C30B5"/>
    <w:rsid w:val="003D52D7"/>
    <w:rsid w:val="003E4BE8"/>
    <w:rsid w:val="003E7E0E"/>
    <w:rsid w:val="003F4AF4"/>
    <w:rsid w:val="00400221"/>
    <w:rsid w:val="00403DDE"/>
    <w:rsid w:val="00406E96"/>
    <w:rsid w:val="00423AB9"/>
    <w:rsid w:val="00424015"/>
    <w:rsid w:val="00430379"/>
    <w:rsid w:val="00432AF3"/>
    <w:rsid w:val="00440693"/>
    <w:rsid w:val="004416E9"/>
    <w:rsid w:val="00460579"/>
    <w:rsid w:val="0046327A"/>
    <w:rsid w:val="00482091"/>
    <w:rsid w:val="004A3CB5"/>
    <w:rsid w:val="004A3DA8"/>
    <w:rsid w:val="004B2E63"/>
    <w:rsid w:val="004B395D"/>
    <w:rsid w:val="004B710C"/>
    <w:rsid w:val="004C3977"/>
    <w:rsid w:val="004C46D6"/>
    <w:rsid w:val="0050066C"/>
    <w:rsid w:val="00511ACE"/>
    <w:rsid w:val="005129AB"/>
    <w:rsid w:val="00520BC1"/>
    <w:rsid w:val="00524B40"/>
    <w:rsid w:val="00534CCB"/>
    <w:rsid w:val="005506B3"/>
    <w:rsid w:val="00550B0B"/>
    <w:rsid w:val="00553BBE"/>
    <w:rsid w:val="00556971"/>
    <w:rsid w:val="00557AAD"/>
    <w:rsid w:val="005714BB"/>
    <w:rsid w:val="00584C55"/>
    <w:rsid w:val="00585865"/>
    <w:rsid w:val="00595206"/>
    <w:rsid w:val="005975C0"/>
    <w:rsid w:val="005A7938"/>
    <w:rsid w:val="005B2E53"/>
    <w:rsid w:val="005B3F93"/>
    <w:rsid w:val="005B79FA"/>
    <w:rsid w:val="005C2E1A"/>
    <w:rsid w:val="005C5960"/>
    <w:rsid w:val="005D776A"/>
    <w:rsid w:val="005E3FFA"/>
    <w:rsid w:val="00601BBB"/>
    <w:rsid w:val="00615D8A"/>
    <w:rsid w:val="0061674C"/>
    <w:rsid w:val="00617B7D"/>
    <w:rsid w:val="00655F13"/>
    <w:rsid w:val="00657535"/>
    <w:rsid w:val="006779C9"/>
    <w:rsid w:val="006838B8"/>
    <w:rsid w:val="006861CD"/>
    <w:rsid w:val="0068705C"/>
    <w:rsid w:val="006908FF"/>
    <w:rsid w:val="00691330"/>
    <w:rsid w:val="0069199E"/>
    <w:rsid w:val="006A055F"/>
    <w:rsid w:val="006A1ED3"/>
    <w:rsid w:val="006A3DEB"/>
    <w:rsid w:val="006A6954"/>
    <w:rsid w:val="006C0CBE"/>
    <w:rsid w:val="006C2B06"/>
    <w:rsid w:val="006C5DB4"/>
    <w:rsid w:val="006D06EE"/>
    <w:rsid w:val="006E223F"/>
    <w:rsid w:val="006F71C5"/>
    <w:rsid w:val="00702230"/>
    <w:rsid w:val="00705B01"/>
    <w:rsid w:val="007116B7"/>
    <w:rsid w:val="00711932"/>
    <w:rsid w:val="00714655"/>
    <w:rsid w:val="00726F02"/>
    <w:rsid w:val="00732BF6"/>
    <w:rsid w:val="007368C3"/>
    <w:rsid w:val="00740E3F"/>
    <w:rsid w:val="00742041"/>
    <w:rsid w:val="00743BD4"/>
    <w:rsid w:val="007449BA"/>
    <w:rsid w:val="00744C0A"/>
    <w:rsid w:val="00751764"/>
    <w:rsid w:val="00761D2B"/>
    <w:rsid w:val="00762558"/>
    <w:rsid w:val="007705BF"/>
    <w:rsid w:val="007801E2"/>
    <w:rsid w:val="00784C09"/>
    <w:rsid w:val="007879D9"/>
    <w:rsid w:val="007928CF"/>
    <w:rsid w:val="007A1BC2"/>
    <w:rsid w:val="007A6D88"/>
    <w:rsid w:val="007C2DEB"/>
    <w:rsid w:val="007D4F5D"/>
    <w:rsid w:val="007E23C6"/>
    <w:rsid w:val="007E4016"/>
    <w:rsid w:val="007E58DC"/>
    <w:rsid w:val="007F5770"/>
    <w:rsid w:val="0081707A"/>
    <w:rsid w:val="0082077F"/>
    <w:rsid w:val="00822E9B"/>
    <w:rsid w:val="00825096"/>
    <w:rsid w:val="008255BF"/>
    <w:rsid w:val="00830BB1"/>
    <w:rsid w:val="00831EF3"/>
    <w:rsid w:val="00833D26"/>
    <w:rsid w:val="00845806"/>
    <w:rsid w:val="00850A26"/>
    <w:rsid w:val="00860335"/>
    <w:rsid w:val="00866F71"/>
    <w:rsid w:val="00875A07"/>
    <w:rsid w:val="00875A88"/>
    <w:rsid w:val="00877149"/>
    <w:rsid w:val="008771A4"/>
    <w:rsid w:val="00877201"/>
    <w:rsid w:val="00884D91"/>
    <w:rsid w:val="0088713D"/>
    <w:rsid w:val="008A04D1"/>
    <w:rsid w:val="008A58A5"/>
    <w:rsid w:val="008A7D57"/>
    <w:rsid w:val="008D4357"/>
    <w:rsid w:val="008E0540"/>
    <w:rsid w:val="008E39E4"/>
    <w:rsid w:val="008E4532"/>
    <w:rsid w:val="008E79B0"/>
    <w:rsid w:val="008F0EC7"/>
    <w:rsid w:val="008F1D61"/>
    <w:rsid w:val="008F4AE2"/>
    <w:rsid w:val="00900AE3"/>
    <w:rsid w:val="0090169D"/>
    <w:rsid w:val="0091362C"/>
    <w:rsid w:val="00916497"/>
    <w:rsid w:val="00916D2A"/>
    <w:rsid w:val="0092583B"/>
    <w:rsid w:val="00933327"/>
    <w:rsid w:val="009342D2"/>
    <w:rsid w:val="00947D9E"/>
    <w:rsid w:val="009557F5"/>
    <w:rsid w:val="009747C6"/>
    <w:rsid w:val="00974BA2"/>
    <w:rsid w:val="00976DD6"/>
    <w:rsid w:val="00982DBC"/>
    <w:rsid w:val="00983E32"/>
    <w:rsid w:val="00992893"/>
    <w:rsid w:val="009A3699"/>
    <w:rsid w:val="009A4AB2"/>
    <w:rsid w:val="009A7C1B"/>
    <w:rsid w:val="009B2DF3"/>
    <w:rsid w:val="009B5C2F"/>
    <w:rsid w:val="009C05E7"/>
    <w:rsid w:val="009C3752"/>
    <w:rsid w:val="009C6F56"/>
    <w:rsid w:val="009D2B9D"/>
    <w:rsid w:val="009D484E"/>
    <w:rsid w:val="009D5EB2"/>
    <w:rsid w:val="009E1469"/>
    <w:rsid w:val="009E652E"/>
    <w:rsid w:val="009F0D45"/>
    <w:rsid w:val="009F7220"/>
    <w:rsid w:val="00A025E6"/>
    <w:rsid w:val="00A0339A"/>
    <w:rsid w:val="00A2648A"/>
    <w:rsid w:val="00A32CC3"/>
    <w:rsid w:val="00A3387F"/>
    <w:rsid w:val="00A367C9"/>
    <w:rsid w:val="00A432B0"/>
    <w:rsid w:val="00A44911"/>
    <w:rsid w:val="00A532DC"/>
    <w:rsid w:val="00A54D5A"/>
    <w:rsid w:val="00A561F5"/>
    <w:rsid w:val="00A62AF7"/>
    <w:rsid w:val="00A8288F"/>
    <w:rsid w:val="00AA04EE"/>
    <w:rsid w:val="00AA1F81"/>
    <w:rsid w:val="00AB02A5"/>
    <w:rsid w:val="00AB302E"/>
    <w:rsid w:val="00AB5666"/>
    <w:rsid w:val="00AC06B0"/>
    <w:rsid w:val="00AC1838"/>
    <w:rsid w:val="00AC5BA9"/>
    <w:rsid w:val="00AD5B34"/>
    <w:rsid w:val="00AE3220"/>
    <w:rsid w:val="00AE35A2"/>
    <w:rsid w:val="00AE38AC"/>
    <w:rsid w:val="00AE58CF"/>
    <w:rsid w:val="00B02A98"/>
    <w:rsid w:val="00B10009"/>
    <w:rsid w:val="00B12216"/>
    <w:rsid w:val="00B24109"/>
    <w:rsid w:val="00B30BBE"/>
    <w:rsid w:val="00B5144E"/>
    <w:rsid w:val="00B53BC2"/>
    <w:rsid w:val="00B5547C"/>
    <w:rsid w:val="00B56FC0"/>
    <w:rsid w:val="00B6207E"/>
    <w:rsid w:val="00B76281"/>
    <w:rsid w:val="00B93682"/>
    <w:rsid w:val="00B97752"/>
    <w:rsid w:val="00BA28B1"/>
    <w:rsid w:val="00BA2E82"/>
    <w:rsid w:val="00BA37B6"/>
    <w:rsid w:val="00BB0BCE"/>
    <w:rsid w:val="00BB2E0C"/>
    <w:rsid w:val="00BB6642"/>
    <w:rsid w:val="00BC20C8"/>
    <w:rsid w:val="00BC3BFC"/>
    <w:rsid w:val="00BE5043"/>
    <w:rsid w:val="00BF2A7B"/>
    <w:rsid w:val="00BF4E4B"/>
    <w:rsid w:val="00C00FC6"/>
    <w:rsid w:val="00C114CB"/>
    <w:rsid w:val="00C2119F"/>
    <w:rsid w:val="00C235D8"/>
    <w:rsid w:val="00C25950"/>
    <w:rsid w:val="00C2725F"/>
    <w:rsid w:val="00C42C9F"/>
    <w:rsid w:val="00C5376D"/>
    <w:rsid w:val="00C56095"/>
    <w:rsid w:val="00C57F7E"/>
    <w:rsid w:val="00C847CB"/>
    <w:rsid w:val="00C87711"/>
    <w:rsid w:val="00C90797"/>
    <w:rsid w:val="00CA0DFF"/>
    <w:rsid w:val="00CA1A4A"/>
    <w:rsid w:val="00CA78CC"/>
    <w:rsid w:val="00CB0417"/>
    <w:rsid w:val="00CB703B"/>
    <w:rsid w:val="00CC28BB"/>
    <w:rsid w:val="00CE6163"/>
    <w:rsid w:val="00CF6F80"/>
    <w:rsid w:val="00D15B9A"/>
    <w:rsid w:val="00D21462"/>
    <w:rsid w:val="00D309B7"/>
    <w:rsid w:val="00D30FF2"/>
    <w:rsid w:val="00D31406"/>
    <w:rsid w:val="00D3467C"/>
    <w:rsid w:val="00D55CE5"/>
    <w:rsid w:val="00D562BB"/>
    <w:rsid w:val="00D62AB7"/>
    <w:rsid w:val="00D64DE9"/>
    <w:rsid w:val="00D670CF"/>
    <w:rsid w:val="00D84D59"/>
    <w:rsid w:val="00D8654F"/>
    <w:rsid w:val="00D90DFD"/>
    <w:rsid w:val="00D95CF2"/>
    <w:rsid w:val="00DA40EF"/>
    <w:rsid w:val="00DA468A"/>
    <w:rsid w:val="00DA77A6"/>
    <w:rsid w:val="00DB378A"/>
    <w:rsid w:val="00DB7FFE"/>
    <w:rsid w:val="00DC2F03"/>
    <w:rsid w:val="00DC4CEE"/>
    <w:rsid w:val="00DE5FA4"/>
    <w:rsid w:val="00DE657F"/>
    <w:rsid w:val="00DE6CEA"/>
    <w:rsid w:val="00DF1749"/>
    <w:rsid w:val="00E06638"/>
    <w:rsid w:val="00E221DC"/>
    <w:rsid w:val="00E2550B"/>
    <w:rsid w:val="00E358D8"/>
    <w:rsid w:val="00E402F1"/>
    <w:rsid w:val="00E53816"/>
    <w:rsid w:val="00E72D84"/>
    <w:rsid w:val="00E74414"/>
    <w:rsid w:val="00E756A8"/>
    <w:rsid w:val="00EA7A2C"/>
    <w:rsid w:val="00EB4745"/>
    <w:rsid w:val="00EC11F6"/>
    <w:rsid w:val="00EC6E21"/>
    <w:rsid w:val="00ED4A59"/>
    <w:rsid w:val="00EE3B56"/>
    <w:rsid w:val="00EE59E6"/>
    <w:rsid w:val="00EF139E"/>
    <w:rsid w:val="00EF1D9C"/>
    <w:rsid w:val="00F0154F"/>
    <w:rsid w:val="00F04B8E"/>
    <w:rsid w:val="00F1143E"/>
    <w:rsid w:val="00F22482"/>
    <w:rsid w:val="00F30596"/>
    <w:rsid w:val="00F37AC5"/>
    <w:rsid w:val="00F42B16"/>
    <w:rsid w:val="00F43A7D"/>
    <w:rsid w:val="00F45886"/>
    <w:rsid w:val="00F51A6F"/>
    <w:rsid w:val="00F55EFE"/>
    <w:rsid w:val="00F56BED"/>
    <w:rsid w:val="00F56E21"/>
    <w:rsid w:val="00F617CF"/>
    <w:rsid w:val="00F67AC3"/>
    <w:rsid w:val="00FB059D"/>
    <w:rsid w:val="00FB6584"/>
    <w:rsid w:val="00FC04CF"/>
    <w:rsid w:val="00FC39FC"/>
    <w:rsid w:val="00FD23D5"/>
    <w:rsid w:val="00FE0531"/>
    <w:rsid w:val="00FE613B"/>
    <w:rsid w:val="00FF7730"/>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c">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d">
    <w:name w:val="Знак Знак Знак Знак"/>
    <w:basedOn w:val="a"/>
    <w:rsid w:val="000B46E9"/>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6047223">
      <w:bodyDiv w:val="1"/>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748162424">
      <w:bodyDiv w:val="1"/>
      <w:marLeft w:val="0"/>
      <w:marRight w:val="0"/>
      <w:marTop w:val="0"/>
      <w:marBottom w:val="0"/>
      <w:divBdr>
        <w:top w:val="none" w:sz="0" w:space="0" w:color="auto"/>
        <w:left w:val="none" w:sz="0" w:space="0" w:color="auto"/>
        <w:bottom w:val="none" w:sz="0" w:space="0" w:color="auto"/>
        <w:right w:val="none" w:sz="0" w:space="0" w:color="auto"/>
      </w:divBdr>
    </w:div>
    <w:div w:id="782113879">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992104069">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01757780">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732653104">
      <w:bodyDiv w:val="1"/>
      <w:marLeft w:val="0"/>
      <w:marRight w:val="0"/>
      <w:marTop w:val="0"/>
      <w:marBottom w:val="0"/>
      <w:divBdr>
        <w:top w:val="none" w:sz="0" w:space="0" w:color="auto"/>
        <w:left w:val="none" w:sz="0" w:space="0" w:color="auto"/>
        <w:bottom w:val="none" w:sz="0" w:space="0" w:color="auto"/>
        <w:right w:val="none" w:sz="0" w:space="0" w:color="auto"/>
      </w:divBdr>
    </w:div>
    <w:div w:id="1770587823">
      <w:bodyDiv w:val="1"/>
      <w:marLeft w:val="0"/>
      <w:marRight w:val="0"/>
      <w:marTop w:val="0"/>
      <w:marBottom w:val="0"/>
      <w:divBdr>
        <w:top w:val="none" w:sz="0" w:space="0" w:color="auto"/>
        <w:left w:val="none" w:sz="0" w:space="0" w:color="auto"/>
        <w:bottom w:val="none" w:sz="0" w:space="0" w:color="auto"/>
        <w:right w:val="none" w:sz="0" w:space="0" w:color="auto"/>
      </w:divBdr>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C7171-6B69-4B4F-9F09-1AFFE4BA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Words>
  <Characters>20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17</cp:revision>
  <cp:lastPrinted>2019-10-22T09:29:00Z</cp:lastPrinted>
  <dcterms:created xsi:type="dcterms:W3CDTF">2020-02-04T08:14:00Z</dcterms:created>
  <dcterms:modified xsi:type="dcterms:W3CDTF">2020-03-02T07:43:00Z</dcterms:modified>
</cp:coreProperties>
</file>