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3359"/>
        <w:gridCol w:w="6210"/>
      </w:tblGrid>
      <w:tr w:rsidR="00BB200C" w:rsidRPr="00CB1FE2" w:rsidTr="00A537E3">
        <w:trPr>
          <w:trHeight w:val="829"/>
        </w:trPr>
        <w:tc>
          <w:tcPr>
            <w:tcW w:w="9925" w:type="dxa"/>
            <w:gridSpan w:val="3"/>
          </w:tcPr>
          <w:p w:rsidR="00BB200C" w:rsidRPr="0006032B" w:rsidRDefault="00BB200C" w:rsidP="001A0EE4">
            <w:pPr>
              <w:jc w:val="center"/>
              <w:rPr>
                <w:b/>
                <w:sz w:val="27"/>
                <w:szCs w:val="27"/>
              </w:rPr>
            </w:pPr>
            <w:r w:rsidRPr="0006032B">
              <w:rPr>
                <w:b/>
                <w:color w:val="000000"/>
                <w:sz w:val="27"/>
                <w:szCs w:val="27"/>
              </w:rPr>
              <w:t>Обґрунтування технічних та якісних характеристик предмета закупівлі, розміру бюджетного призначення,</w:t>
            </w:r>
            <w:r w:rsidR="001A0EE4" w:rsidRPr="0006032B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06032B">
              <w:rPr>
                <w:b/>
                <w:color w:val="000000"/>
                <w:sz w:val="27"/>
                <w:szCs w:val="27"/>
              </w:rPr>
              <w:t xml:space="preserve"> очікуваної вартості предмета закупівлі</w:t>
            </w:r>
          </w:p>
        </w:tc>
      </w:tr>
      <w:tr w:rsidR="00BB200C" w:rsidRPr="00BB200C" w:rsidTr="0006032B">
        <w:trPr>
          <w:trHeight w:val="597"/>
        </w:trPr>
        <w:tc>
          <w:tcPr>
            <w:tcW w:w="356" w:type="dxa"/>
          </w:tcPr>
          <w:p w:rsidR="00BB200C" w:rsidRPr="0006032B" w:rsidRDefault="00BB200C" w:rsidP="00D80477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032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359" w:type="dxa"/>
          </w:tcPr>
          <w:p w:rsidR="00BB200C" w:rsidRPr="0006032B" w:rsidRDefault="00BB200C" w:rsidP="0006032B">
            <w:pPr>
              <w:pStyle w:val="a7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6032B">
              <w:rPr>
                <w:rFonts w:ascii="Times New Roman" w:hAnsi="Times New Roman"/>
                <w:b/>
                <w:sz w:val="27"/>
                <w:szCs w:val="27"/>
              </w:rPr>
              <w:t>Назва предмету закупівлі</w:t>
            </w:r>
          </w:p>
        </w:tc>
        <w:tc>
          <w:tcPr>
            <w:tcW w:w="6210" w:type="dxa"/>
          </w:tcPr>
          <w:p w:rsidR="004D390C" w:rsidRPr="0006032B" w:rsidRDefault="00BB200C" w:rsidP="001A0EE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bookmarkStart w:id="0" w:name="_GoBack"/>
            <w:r w:rsidRPr="00351E00">
              <w:rPr>
                <w:rFonts w:ascii="Times New Roman" w:hAnsi="Times New Roman"/>
                <w:b/>
                <w:sz w:val="27"/>
                <w:szCs w:val="27"/>
              </w:rPr>
              <w:t>Природний газ</w:t>
            </w:r>
            <w:r w:rsidRPr="000603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bookmarkEnd w:id="0"/>
            <w:r w:rsidRPr="0006032B">
              <w:rPr>
                <w:rFonts w:ascii="Times New Roman" w:hAnsi="Times New Roman"/>
                <w:sz w:val="27"/>
                <w:szCs w:val="27"/>
              </w:rPr>
              <w:t>за кодом ДК 021-2015:09120000-6 «Газове паливо»</w:t>
            </w:r>
            <w:r w:rsidR="001A0EE4" w:rsidRPr="0006032B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BB200C" w:rsidRPr="0006032B" w:rsidRDefault="00BB200C" w:rsidP="00B8710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(</w:t>
            </w:r>
            <w:r w:rsidR="00D6178B"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ідентифікатор закупівлі: UA-202</w:t>
            </w:r>
            <w:r w:rsidR="00B87100"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  <w:r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  <w:r w:rsidR="00B87100"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11</w:t>
            </w:r>
            <w:r w:rsidR="00D6178B"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  <w:r w:rsidR="0062084E"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  <w:r w:rsidR="00B87100"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  <w:r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  <w:r w:rsidR="00D6178B"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  <w:r w:rsidR="0062084E"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  <w:r w:rsidR="00B87100"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  <w:r w:rsidR="0062084E"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55</w:t>
            </w:r>
            <w:r w:rsidR="00B87100"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  <w:r w:rsidRPr="0006032B">
              <w:rPr>
                <w:rFonts w:ascii="Times New Roman" w:hAnsi="Times New Roman"/>
                <w:color w:val="000000"/>
                <w:sz w:val="27"/>
                <w:szCs w:val="27"/>
              </w:rPr>
              <w:t>-a)</w:t>
            </w:r>
          </w:p>
        </w:tc>
      </w:tr>
      <w:tr w:rsidR="00BB200C" w:rsidRPr="00BB200C" w:rsidTr="0006032B">
        <w:tc>
          <w:tcPr>
            <w:tcW w:w="356" w:type="dxa"/>
          </w:tcPr>
          <w:p w:rsidR="00BB200C" w:rsidRPr="0006032B" w:rsidRDefault="00BB200C" w:rsidP="00D80477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032B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359" w:type="dxa"/>
          </w:tcPr>
          <w:p w:rsidR="00BB200C" w:rsidRPr="0006032B" w:rsidRDefault="00BB200C" w:rsidP="0006032B">
            <w:pPr>
              <w:pStyle w:val="a7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6032B">
              <w:rPr>
                <w:rFonts w:ascii="Times New Roman" w:hAnsi="Times New Roman"/>
                <w:b/>
                <w:sz w:val="27"/>
                <w:szCs w:val="27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6210" w:type="dxa"/>
          </w:tcPr>
          <w:p w:rsidR="00BB200C" w:rsidRPr="0006032B" w:rsidRDefault="00C02736" w:rsidP="00D6178B">
            <w:pPr>
              <w:ind w:firstLine="317"/>
              <w:jc w:val="both"/>
              <w:rPr>
                <w:sz w:val="27"/>
                <w:szCs w:val="27"/>
              </w:rPr>
            </w:pPr>
            <w:r w:rsidRPr="0006032B">
              <w:rPr>
                <w:sz w:val="27"/>
                <w:szCs w:val="27"/>
              </w:rPr>
              <w:t xml:space="preserve">Технічні та якісні характеристики предмета закупівлі  обумовлені вимогами Законом України «Про ринок природного газу», Постановою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бюджетними установами» (із змінами і доповненнями, внесеними постановою Кабінету Міністрів України від </w:t>
            </w:r>
            <w:r w:rsidR="00D6178B" w:rsidRPr="0006032B">
              <w:rPr>
                <w:sz w:val="27"/>
                <w:szCs w:val="27"/>
              </w:rPr>
              <w:t>22.08.2023</w:t>
            </w:r>
            <w:r w:rsidRPr="0006032B">
              <w:rPr>
                <w:sz w:val="27"/>
                <w:szCs w:val="27"/>
              </w:rPr>
              <w:t xml:space="preserve"> №</w:t>
            </w:r>
            <w:r w:rsidR="00D6178B" w:rsidRPr="0006032B">
              <w:rPr>
                <w:sz w:val="27"/>
                <w:szCs w:val="27"/>
              </w:rPr>
              <w:t>896</w:t>
            </w:r>
            <w:r w:rsidRPr="0006032B">
              <w:rPr>
                <w:sz w:val="27"/>
                <w:szCs w:val="27"/>
              </w:rPr>
              <w:t>), Постановою Національної комісії, що здійснює державне регулювання у сфері енергетики та комунальних послуг (далі - НКРЕКП) від 30.09.2015 №2496 «Про затвердження Правил постачання природного газу» (надалі – Правила постачання природного газу), Постановою НКРЕКП від 30.09.2015 №2493 «Про затвердження Кодексу газотранспортної системи» (надалі – Кодекс ГТС), Постановою НКРЕКП від 30.09.2015 №2494 «Про затвердження Кодексу газорозподільних систем» (далі – Кодекс ГРМ), Постановою НКРЕКП від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 та іншими нормативно-правовими актами України, що регулюють відносини у сфері постачання природного газу</w:t>
            </w:r>
          </w:p>
          <w:p w:rsidR="00A537E3" w:rsidRPr="0006032B" w:rsidRDefault="00A537E3" w:rsidP="00D6178B">
            <w:pPr>
              <w:ind w:firstLine="317"/>
              <w:jc w:val="both"/>
              <w:rPr>
                <w:sz w:val="27"/>
                <w:szCs w:val="27"/>
              </w:rPr>
            </w:pPr>
            <w:r w:rsidRPr="0006032B">
              <w:rPr>
                <w:sz w:val="27"/>
                <w:szCs w:val="27"/>
              </w:rPr>
              <w:t xml:space="preserve">Замовлений Споживачем обсяг (об’єм) природного газу у період </w:t>
            </w:r>
            <w:r w:rsidR="001C0288" w:rsidRPr="0006032B">
              <w:rPr>
                <w:sz w:val="27"/>
                <w:szCs w:val="27"/>
              </w:rPr>
              <w:t>3 01.01.2023 по 31.03.2023</w:t>
            </w:r>
            <w:r w:rsidRPr="0006032B">
              <w:rPr>
                <w:sz w:val="27"/>
                <w:szCs w:val="27"/>
              </w:rPr>
              <w:t xml:space="preserve">, в кількості </w:t>
            </w:r>
            <w:r w:rsidR="001C0288" w:rsidRPr="0006032B">
              <w:rPr>
                <w:sz w:val="27"/>
                <w:szCs w:val="27"/>
              </w:rPr>
              <w:t>73</w:t>
            </w:r>
            <w:r w:rsidR="0062084E" w:rsidRPr="0006032B">
              <w:rPr>
                <w:sz w:val="27"/>
                <w:szCs w:val="27"/>
              </w:rPr>
              <w:t>,</w:t>
            </w:r>
            <w:r w:rsidR="001C0288" w:rsidRPr="0006032B">
              <w:rPr>
                <w:sz w:val="27"/>
                <w:szCs w:val="27"/>
              </w:rPr>
              <w:t>0</w:t>
            </w:r>
            <w:r w:rsidRPr="0006032B">
              <w:rPr>
                <w:sz w:val="27"/>
                <w:szCs w:val="27"/>
              </w:rPr>
              <w:t xml:space="preserve"> тис</w:t>
            </w:r>
            <w:r w:rsidR="00F970CB" w:rsidRPr="0006032B">
              <w:rPr>
                <w:sz w:val="27"/>
                <w:szCs w:val="27"/>
              </w:rPr>
              <w:t>яч</w:t>
            </w:r>
            <w:r w:rsidR="004D390C" w:rsidRPr="0006032B">
              <w:rPr>
                <w:sz w:val="27"/>
                <w:szCs w:val="27"/>
              </w:rPr>
              <w:t>і</w:t>
            </w:r>
            <w:r w:rsidR="00F970CB" w:rsidRPr="0006032B">
              <w:rPr>
                <w:sz w:val="27"/>
                <w:szCs w:val="27"/>
              </w:rPr>
              <w:t xml:space="preserve"> </w:t>
            </w:r>
            <w:r w:rsidRPr="0006032B">
              <w:rPr>
                <w:sz w:val="27"/>
                <w:szCs w:val="27"/>
              </w:rPr>
              <w:t>метрів</w:t>
            </w:r>
            <w:r w:rsidR="004D390C" w:rsidRPr="0006032B">
              <w:rPr>
                <w:sz w:val="27"/>
                <w:szCs w:val="27"/>
              </w:rPr>
              <w:t xml:space="preserve"> кубічних</w:t>
            </w:r>
            <w:r w:rsidR="003E1405" w:rsidRPr="0006032B">
              <w:rPr>
                <w:sz w:val="27"/>
                <w:szCs w:val="27"/>
              </w:rPr>
              <w:t>.</w:t>
            </w:r>
          </w:p>
          <w:p w:rsidR="003E1405" w:rsidRPr="0006032B" w:rsidRDefault="003E1405" w:rsidP="00F970CB">
            <w:pPr>
              <w:ind w:firstLine="317"/>
              <w:jc w:val="both"/>
              <w:rPr>
                <w:sz w:val="27"/>
                <w:szCs w:val="27"/>
              </w:rPr>
            </w:pPr>
            <w:r w:rsidRPr="0006032B">
              <w:rPr>
                <w:sz w:val="27"/>
                <w:szCs w:val="27"/>
              </w:rPr>
              <w:t>Постачання газу</w:t>
            </w:r>
            <w:r w:rsidR="00D6178B" w:rsidRPr="0006032B">
              <w:rPr>
                <w:sz w:val="27"/>
                <w:szCs w:val="27"/>
              </w:rPr>
              <w:t xml:space="preserve"> відбуватиметься </w:t>
            </w:r>
            <w:r w:rsidR="00F970CB" w:rsidRPr="0006032B">
              <w:rPr>
                <w:bCs/>
                <w:sz w:val="27"/>
                <w:szCs w:val="27"/>
              </w:rPr>
              <w:t xml:space="preserve">за об’єктами </w:t>
            </w:r>
            <w:r w:rsidR="00D6178B" w:rsidRPr="0006032B">
              <w:rPr>
                <w:sz w:val="27"/>
                <w:szCs w:val="27"/>
              </w:rPr>
              <w:t>З</w:t>
            </w:r>
            <w:r w:rsidRPr="0006032B">
              <w:rPr>
                <w:sz w:val="27"/>
                <w:szCs w:val="27"/>
              </w:rPr>
              <w:t>амовника.</w:t>
            </w:r>
          </w:p>
        </w:tc>
      </w:tr>
      <w:tr w:rsidR="00BB200C" w:rsidRPr="00BB200C" w:rsidTr="0006032B">
        <w:tc>
          <w:tcPr>
            <w:tcW w:w="356" w:type="dxa"/>
          </w:tcPr>
          <w:p w:rsidR="00BB200C" w:rsidRPr="0006032B" w:rsidRDefault="00BB200C" w:rsidP="00D80477">
            <w:pPr>
              <w:pStyle w:val="a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032B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359" w:type="dxa"/>
          </w:tcPr>
          <w:p w:rsidR="00BB200C" w:rsidRPr="0006032B" w:rsidRDefault="00BB200C" w:rsidP="0006032B">
            <w:pPr>
              <w:pStyle w:val="a7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6032B">
              <w:rPr>
                <w:rFonts w:ascii="Times New Roman" w:hAnsi="Times New Roman"/>
                <w:b/>
                <w:sz w:val="27"/>
                <w:szCs w:val="27"/>
              </w:rPr>
              <w:t>Обґрунтування вартості предмету закупівлі, розміру бюджетного призначення</w:t>
            </w:r>
          </w:p>
        </w:tc>
        <w:tc>
          <w:tcPr>
            <w:tcW w:w="6210" w:type="dxa"/>
          </w:tcPr>
          <w:p w:rsidR="00A537E3" w:rsidRPr="0006032B" w:rsidRDefault="00C02736" w:rsidP="00D6178B">
            <w:pPr>
              <w:pStyle w:val="Default"/>
              <w:ind w:right="141" w:firstLine="317"/>
              <w:jc w:val="both"/>
              <w:rPr>
                <w:sz w:val="27"/>
                <w:szCs w:val="27"/>
              </w:rPr>
            </w:pPr>
            <w:r w:rsidRPr="0006032B">
              <w:rPr>
                <w:sz w:val="27"/>
                <w:szCs w:val="27"/>
              </w:rPr>
              <w:t xml:space="preserve">Розрахунок очікуваної вартості предмета закупівлі було складено з урахуванням </w:t>
            </w:r>
            <w:r w:rsidR="00A537E3" w:rsidRPr="0006032B">
              <w:rPr>
                <w:sz w:val="27"/>
                <w:szCs w:val="27"/>
              </w:rPr>
              <w:t>пункту</w:t>
            </w:r>
            <w:r w:rsidRPr="0006032B">
              <w:rPr>
                <w:sz w:val="27"/>
                <w:szCs w:val="27"/>
              </w:rPr>
              <w:t xml:space="preserve"> 6 </w:t>
            </w:r>
            <w:r w:rsidR="00A537E3" w:rsidRPr="0006032B">
              <w:rPr>
                <w:sz w:val="27"/>
                <w:szCs w:val="27"/>
              </w:rPr>
              <w:t xml:space="preserve">Постанови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</w:t>
            </w:r>
            <w:r w:rsidR="00A537E3" w:rsidRPr="0006032B">
              <w:rPr>
                <w:sz w:val="27"/>
                <w:szCs w:val="27"/>
              </w:rPr>
              <w:lastRenderedPageBreak/>
              <w:t xml:space="preserve">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бюджетними установами» (із змінами) яким </w:t>
            </w:r>
            <w:r w:rsidRPr="0006032B">
              <w:rPr>
                <w:sz w:val="27"/>
                <w:szCs w:val="27"/>
              </w:rPr>
              <w:t xml:space="preserve">визначено що ТОВ “Газопостачальна компанія “Нафтогаз </w:t>
            </w:r>
            <w:proofErr w:type="spellStart"/>
            <w:r w:rsidRPr="0006032B">
              <w:rPr>
                <w:sz w:val="27"/>
                <w:szCs w:val="27"/>
              </w:rPr>
              <w:t>Трейдинг</w:t>
            </w:r>
            <w:proofErr w:type="spellEnd"/>
            <w:r w:rsidRPr="0006032B">
              <w:rPr>
                <w:sz w:val="27"/>
                <w:szCs w:val="27"/>
              </w:rPr>
              <w:t>” постачає природний газ бюджетним установам, за ціною, що становить 16</w:t>
            </w:r>
            <w:r w:rsidR="00970CAF" w:rsidRPr="0006032B">
              <w:rPr>
                <w:sz w:val="27"/>
                <w:szCs w:val="27"/>
              </w:rPr>
              <w:t> </w:t>
            </w:r>
            <w:r w:rsidRPr="0006032B">
              <w:rPr>
                <w:sz w:val="27"/>
                <w:szCs w:val="27"/>
              </w:rPr>
              <w:t>3</w:t>
            </w:r>
            <w:r w:rsidR="00970CAF" w:rsidRPr="0006032B">
              <w:rPr>
                <w:sz w:val="27"/>
                <w:szCs w:val="27"/>
              </w:rPr>
              <w:t xml:space="preserve">90,00 </w:t>
            </w:r>
            <w:r w:rsidRPr="0006032B">
              <w:rPr>
                <w:sz w:val="27"/>
                <w:szCs w:val="27"/>
              </w:rPr>
              <w:t>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</w:t>
            </w:r>
            <w:r w:rsidR="00F970CB" w:rsidRPr="0006032B">
              <w:rPr>
                <w:sz w:val="27"/>
                <w:szCs w:val="27"/>
              </w:rPr>
              <w:t>,</w:t>
            </w:r>
            <w:r w:rsidR="00A537E3" w:rsidRPr="0006032B">
              <w:rPr>
                <w:sz w:val="27"/>
                <w:szCs w:val="27"/>
              </w:rPr>
              <w:t xml:space="preserve"> крім того тариф на послуги транспортування природного газу для внутрішньої точки виходу з газотранспортної системи – 124,16 грн. без ПДВ, коефіцієнт, який застосовується при замовленні потужності на добу наперед у відповідному періоді на рівні 1,10 умовних одиниць, всього з коефіцієнтом – 136,576</w:t>
            </w:r>
            <w:r w:rsidR="003E1405" w:rsidRPr="0006032B">
              <w:rPr>
                <w:sz w:val="27"/>
                <w:szCs w:val="27"/>
              </w:rPr>
              <w:t xml:space="preserve"> грн., крім того ПДВ </w:t>
            </w:r>
            <w:r w:rsidR="00A537E3" w:rsidRPr="0006032B">
              <w:rPr>
                <w:sz w:val="27"/>
                <w:szCs w:val="27"/>
              </w:rPr>
              <w:t xml:space="preserve">20% - 27,315 грн., всього з ПДВ 163,89 грн. за 1000 куб. м. газу. Всього ціна газу за 1000 куб. м з ПДВ, з урахуванням тарифу на послуги транспортування та коефіцієнту, який застосовується при замовленні потужності на добу наперед, становить 16553,89 грн. з ПДВ. </w:t>
            </w:r>
          </w:p>
          <w:p w:rsidR="00BB200C" w:rsidRPr="0006032B" w:rsidRDefault="0033312C" w:rsidP="0006032B">
            <w:pPr>
              <w:ind w:firstLine="317"/>
              <w:jc w:val="both"/>
              <w:rPr>
                <w:sz w:val="27"/>
                <w:szCs w:val="27"/>
              </w:rPr>
            </w:pPr>
            <w:r w:rsidRPr="0006032B">
              <w:rPr>
                <w:color w:val="000000"/>
                <w:sz w:val="27"/>
                <w:szCs w:val="27"/>
              </w:rPr>
              <w:t>Очікувана вартість предмета закупівлі, з урахуванням необхідного обсягу,</w:t>
            </w:r>
            <w:r w:rsidR="00C02736" w:rsidRPr="0006032B">
              <w:rPr>
                <w:color w:val="000000"/>
                <w:sz w:val="27"/>
                <w:szCs w:val="27"/>
              </w:rPr>
              <w:t xml:space="preserve"> становить </w:t>
            </w:r>
            <w:r w:rsidR="00B87100" w:rsidRPr="0006032B">
              <w:rPr>
                <w:color w:val="000000"/>
                <w:sz w:val="27"/>
                <w:szCs w:val="27"/>
              </w:rPr>
              <w:t>1</w:t>
            </w:r>
            <w:r w:rsidR="0006032B">
              <w:rPr>
                <w:color w:val="000000"/>
                <w:sz w:val="27"/>
                <w:szCs w:val="27"/>
              </w:rPr>
              <w:t> </w:t>
            </w:r>
            <w:r w:rsidR="00B87100" w:rsidRPr="0006032B">
              <w:rPr>
                <w:color w:val="000000"/>
                <w:sz w:val="27"/>
                <w:szCs w:val="27"/>
              </w:rPr>
              <w:t>208</w:t>
            </w:r>
            <w:r w:rsidR="0006032B">
              <w:rPr>
                <w:color w:val="000000"/>
                <w:sz w:val="27"/>
                <w:szCs w:val="27"/>
              </w:rPr>
              <w:t> </w:t>
            </w:r>
            <w:r w:rsidR="00B87100" w:rsidRPr="0006032B">
              <w:rPr>
                <w:sz w:val="27"/>
                <w:szCs w:val="27"/>
              </w:rPr>
              <w:t>433</w:t>
            </w:r>
            <w:r w:rsidR="00D6178B" w:rsidRPr="0006032B">
              <w:rPr>
                <w:sz w:val="27"/>
                <w:szCs w:val="27"/>
              </w:rPr>
              <w:t>,</w:t>
            </w:r>
            <w:r w:rsidR="00B87100" w:rsidRPr="0006032B">
              <w:rPr>
                <w:sz w:val="27"/>
                <w:szCs w:val="27"/>
              </w:rPr>
              <w:t>97</w:t>
            </w:r>
            <w:r w:rsidR="00D6178B" w:rsidRPr="0006032B">
              <w:rPr>
                <w:sz w:val="27"/>
                <w:szCs w:val="27"/>
              </w:rPr>
              <w:t xml:space="preserve"> </w:t>
            </w:r>
            <w:r w:rsidR="00C02736" w:rsidRPr="0006032B">
              <w:rPr>
                <w:color w:val="000000"/>
                <w:sz w:val="27"/>
                <w:szCs w:val="27"/>
              </w:rPr>
              <w:t>гр</w:t>
            </w:r>
            <w:r w:rsidR="00F970CB" w:rsidRPr="0006032B">
              <w:rPr>
                <w:color w:val="000000"/>
                <w:sz w:val="27"/>
                <w:szCs w:val="27"/>
              </w:rPr>
              <w:t>иве</w:t>
            </w:r>
            <w:r w:rsidR="00C02736" w:rsidRPr="0006032B">
              <w:rPr>
                <w:color w:val="000000"/>
                <w:sz w:val="27"/>
                <w:szCs w:val="27"/>
              </w:rPr>
              <w:t>н</w:t>
            </w:r>
            <w:r w:rsidR="00F970CB" w:rsidRPr="0006032B">
              <w:rPr>
                <w:color w:val="000000"/>
                <w:sz w:val="27"/>
                <w:szCs w:val="27"/>
              </w:rPr>
              <w:t>ь</w:t>
            </w:r>
            <w:r w:rsidR="00C02736" w:rsidRPr="0006032B"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BB200C" w:rsidRPr="00BB200C" w:rsidRDefault="00BB200C" w:rsidP="00BB200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B200C" w:rsidRPr="00BB200C" w:rsidRDefault="00BB200C" w:rsidP="00BB200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37F71" w:rsidRPr="00BB200C" w:rsidRDefault="00937F71"/>
    <w:sectPr w:rsidR="00937F71" w:rsidRPr="00BB200C" w:rsidSect="0007255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FFF"/>
    <w:multiLevelType w:val="hybridMultilevel"/>
    <w:tmpl w:val="693CB42A"/>
    <w:lvl w:ilvl="0" w:tplc="7054B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E7"/>
    <w:rsid w:val="00013CB8"/>
    <w:rsid w:val="0006032B"/>
    <w:rsid w:val="00072558"/>
    <w:rsid w:val="00081EE7"/>
    <w:rsid w:val="000A3CA6"/>
    <w:rsid w:val="000A3FD7"/>
    <w:rsid w:val="001A0EE4"/>
    <w:rsid w:val="001C0288"/>
    <w:rsid w:val="001D3DCE"/>
    <w:rsid w:val="0033312C"/>
    <w:rsid w:val="00351E00"/>
    <w:rsid w:val="00385FEF"/>
    <w:rsid w:val="003E1405"/>
    <w:rsid w:val="003E6557"/>
    <w:rsid w:val="004D390C"/>
    <w:rsid w:val="005A6F58"/>
    <w:rsid w:val="005D3261"/>
    <w:rsid w:val="0062084E"/>
    <w:rsid w:val="0075222B"/>
    <w:rsid w:val="00802193"/>
    <w:rsid w:val="008C47AF"/>
    <w:rsid w:val="00901D8D"/>
    <w:rsid w:val="00937F71"/>
    <w:rsid w:val="0095213A"/>
    <w:rsid w:val="00955681"/>
    <w:rsid w:val="00970CAF"/>
    <w:rsid w:val="00984BCB"/>
    <w:rsid w:val="00A537E3"/>
    <w:rsid w:val="00B87100"/>
    <w:rsid w:val="00B871CC"/>
    <w:rsid w:val="00BB200C"/>
    <w:rsid w:val="00C02736"/>
    <w:rsid w:val="00C84D83"/>
    <w:rsid w:val="00D6178B"/>
    <w:rsid w:val="00D7716D"/>
    <w:rsid w:val="00D91C79"/>
    <w:rsid w:val="00F970CB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8C202-2606-4C31-9883-3EE12C4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">
    <w:name w:val="Знак Знак1 Знак Знак Знак Знак Знак Знак Знак Знак"/>
    <w:basedOn w:val="a"/>
    <w:rsid w:val="00984BCB"/>
    <w:rPr>
      <w:rFonts w:ascii="Verdana" w:eastAsia="Tahoma" w:hAnsi="Verdana" w:cs="Verdana"/>
      <w:sz w:val="20"/>
      <w:szCs w:val="20"/>
      <w:lang w:val="en-US" w:eastAsia="en-US"/>
    </w:rPr>
  </w:style>
  <w:style w:type="character" w:customStyle="1" w:styleId="js-apiid">
    <w:name w:val="js-apiid"/>
    <w:basedOn w:val="a0"/>
    <w:rsid w:val="00984BCB"/>
  </w:style>
  <w:style w:type="paragraph" w:customStyle="1" w:styleId="10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984BCB"/>
    <w:pPr>
      <w:ind w:left="720"/>
      <w:contextualSpacing/>
    </w:pPr>
    <w:rPr>
      <w:rFonts w:ascii="Calibri" w:eastAsia="Calibri" w:hAnsi="Calibri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0"/>
    <w:uiPriority w:val="34"/>
    <w:locked/>
    <w:rsid w:val="00984BC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rsid w:val="00984BCB"/>
    <w:rPr>
      <w:b/>
      <w:bCs/>
      <w:spacing w:val="1"/>
      <w:sz w:val="25"/>
      <w:szCs w:val="25"/>
      <w:u w:val="single"/>
      <w:lang w:bidi="ar-SA"/>
    </w:rPr>
  </w:style>
  <w:style w:type="paragraph" w:customStyle="1" w:styleId="a6">
    <w:name w:val="Знак Знак"/>
    <w:basedOn w:val="a"/>
    <w:rsid w:val="00385FEF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BB20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3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nadiia.bahlai</cp:lastModifiedBy>
  <cp:revision>5</cp:revision>
  <cp:lastPrinted>2023-09-13T13:45:00Z</cp:lastPrinted>
  <dcterms:created xsi:type="dcterms:W3CDTF">2024-01-30T10:16:00Z</dcterms:created>
  <dcterms:modified xsi:type="dcterms:W3CDTF">2024-02-06T09:39:00Z</dcterms:modified>
</cp:coreProperties>
</file>