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F2B1D" w:rsidTr="006C2CF2">
        <w:trPr>
          <w:trHeight w:hRule="exact" w:val="1659"/>
        </w:trPr>
        <w:tc>
          <w:tcPr>
            <w:tcW w:w="421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F2B1D" w:rsidRDefault="00E50AF5" w:rsidP="00E50AF5">
            <w:pPr>
              <w:rPr>
                <w:b/>
              </w:rPr>
            </w:pPr>
            <w:r w:rsidRPr="007F2B1D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7F2B1D" w:rsidRDefault="006C2CF2" w:rsidP="00E50AF5">
            <w:pPr>
              <w:jc w:val="both"/>
            </w:pPr>
            <w:r w:rsidRPr="006C2CF2">
              <w:t>Послуги з поточного ремонту та обслуговування комп'ютерної та організаційної техніки (ремонт комп'ютерної техніки (серверів))</w:t>
            </w:r>
            <w:r w:rsidR="00E50AF5" w:rsidRPr="006C2CF2">
              <w:t>,</w:t>
            </w:r>
            <w:r w:rsidR="00E50AF5" w:rsidRPr="007F2B1D">
              <w:t xml:space="preserve"> код ДК 021:2015 - </w:t>
            </w:r>
            <w:r w:rsidRPr="006C2CF2">
              <w:t>50320000-4</w:t>
            </w:r>
            <w:r>
              <w:t xml:space="preserve"> - </w:t>
            </w:r>
            <w:r w:rsidRPr="006C2CF2">
              <w:t>Послуги з ремонту і технічного обслуговування персональних комп’ютерів</w:t>
            </w:r>
          </w:p>
          <w:p w:rsidR="00E50AF5" w:rsidRPr="007F2B1D" w:rsidRDefault="00E50AF5" w:rsidP="00BD4E27">
            <w:pPr>
              <w:jc w:val="both"/>
              <w:rPr>
                <w:highlight w:val="yellow"/>
              </w:rPr>
            </w:pPr>
            <w:r w:rsidRPr="007F2B1D">
              <w:rPr>
                <w:color w:val="000000"/>
              </w:rPr>
              <w:t>(ід</w:t>
            </w:r>
            <w:r w:rsidR="0073389D">
              <w:rPr>
                <w:color w:val="000000"/>
              </w:rPr>
              <w:t xml:space="preserve">ентифікатор закупівлі: </w:t>
            </w:r>
            <w:r w:rsidR="006C2CF2" w:rsidRPr="006C2CF2">
              <w:rPr>
                <w:color w:val="000000"/>
              </w:rPr>
              <w:t>UA-2024-05-29-005665-a</w:t>
            </w:r>
            <w:r w:rsidRPr="007F2B1D">
              <w:rPr>
                <w:color w:val="000000"/>
              </w:rPr>
              <w:t>)</w:t>
            </w:r>
          </w:p>
        </w:tc>
      </w:tr>
      <w:tr w:rsidR="00E50AF5" w:rsidRPr="004020D8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6C2CF2" w:rsidRDefault="006C2CF2" w:rsidP="004020D8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E325DB">
              <w:rPr>
                <w:color w:val="000000"/>
              </w:rPr>
              <w:t xml:space="preserve"> Головному управлінні ДПС у Волинській області</w:t>
            </w:r>
            <w:r>
              <w:rPr>
                <w:color w:val="000000"/>
              </w:rPr>
              <w:t xml:space="preserve"> наявна потреба у проведенні </w:t>
            </w:r>
            <w:r w:rsidRPr="006C2CF2">
              <w:rPr>
                <w:color w:val="000000"/>
              </w:rPr>
              <w:t>поточного ремонту та обслуговування комп'ютерної та організаційної техніки</w:t>
            </w:r>
            <w:r>
              <w:rPr>
                <w:color w:val="000000"/>
              </w:rPr>
              <w:t xml:space="preserve">, а саме </w:t>
            </w:r>
          </w:p>
          <w:p w:rsidR="006C2CF2" w:rsidRPr="006C2CF2" w:rsidRDefault="006C2CF2" w:rsidP="006C2CF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C2CF2">
              <w:rPr>
                <w:color w:val="000000"/>
              </w:rPr>
              <w:t xml:space="preserve">Послуга з технічного обслуговування та поточного ремонту із заміною витратних матеріалів та запасних частин сервера </w:t>
            </w:r>
            <w:proofErr w:type="spellStart"/>
            <w:r w:rsidRPr="006C2CF2">
              <w:rPr>
                <w:color w:val="000000"/>
              </w:rPr>
              <w:t>Fujitsu</w:t>
            </w:r>
            <w:proofErr w:type="spellEnd"/>
            <w:r w:rsidRPr="006C2CF2">
              <w:rPr>
                <w:color w:val="000000"/>
              </w:rPr>
              <w:t xml:space="preserve"> PRIMERGY RX200 S7</w:t>
            </w:r>
            <w:r>
              <w:rPr>
                <w:color w:val="000000"/>
              </w:rPr>
              <w:t xml:space="preserve">, у кількості 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6C2CF2" w:rsidRPr="006C2CF2" w:rsidRDefault="006C2CF2" w:rsidP="006C2CF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C2CF2">
              <w:rPr>
                <w:color w:val="000000"/>
              </w:rPr>
              <w:t xml:space="preserve">Послуга з технічного обслуговування та поточного ремонту серверного ДБЖ </w:t>
            </w:r>
            <w:proofErr w:type="spellStart"/>
            <w:r w:rsidRPr="006C2CF2">
              <w:rPr>
                <w:color w:val="000000"/>
              </w:rPr>
              <w:t>Nortel</w:t>
            </w:r>
            <w:proofErr w:type="spellEnd"/>
            <w:r w:rsidRPr="006C2CF2">
              <w:rPr>
                <w:color w:val="000000"/>
              </w:rPr>
              <w:t xml:space="preserve"> </w:t>
            </w:r>
            <w:proofErr w:type="spellStart"/>
            <w:r w:rsidRPr="006C2CF2">
              <w:rPr>
                <w:color w:val="000000"/>
              </w:rPr>
              <w:t>Battery</w:t>
            </w:r>
            <w:proofErr w:type="spellEnd"/>
            <w:r w:rsidRPr="006C2CF2">
              <w:rPr>
                <w:color w:val="000000"/>
              </w:rPr>
              <w:t xml:space="preserve"> </w:t>
            </w:r>
            <w:proofErr w:type="spellStart"/>
            <w:r w:rsidRPr="006C2CF2">
              <w:rPr>
                <w:color w:val="000000"/>
              </w:rPr>
              <w:t>Back</w:t>
            </w:r>
            <w:proofErr w:type="spellEnd"/>
            <w:r w:rsidRPr="006C2CF2">
              <w:rPr>
                <w:color w:val="000000"/>
              </w:rPr>
              <w:t xml:space="preserve"> </w:t>
            </w:r>
            <w:proofErr w:type="spellStart"/>
            <w:r w:rsidRPr="006C2CF2">
              <w:rPr>
                <w:color w:val="000000"/>
              </w:rPr>
              <w:t>Up</w:t>
            </w:r>
            <w:proofErr w:type="spellEnd"/>
            <w:r w:rsidRPr="006C2CF2">
              <w:rPr>
                <w:color w:val="000000"/>
              </w:rPr>
              <w:t xml:space="preserve"> </w:t>
            </w:r>
            <w:proofErr w:type="spellStart"/>
            <w:r w:rsidRPr="006C2CF2">
              <w:rPr>
                <w:color w:val="000000"/>
              </w:rPr>
              <w:t>Unit</w:t>
            </w:r>
            <w:proofErr w:type="spellEnd"/>
            <w:r w:rsidRPr="006C2CF2">
              <w:rPr>
                <w:color w:val="000000"/>
              </w:rPr>
              <w:t xml:space="preserve"> (NTAK75AB) з заміною акумуляторів та електронних елементів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 кількості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6C2CF2" w:rsidRPr="006C2CF2" w:rsidRDefault="006C2CF2" w:rsidP="006C2CF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C2CF2">
              <w:rPr>
                <w:color w:val="000000"/>
              </w:rPr>
              <w:t xml:space="preserve">Послуга з технічного обслуговування та поточного ремонту серверного ДБЖ СЕ </w:t>
            </w:r>
            <w:proofErr w:type="spellStart"/>
            <w:r w:rsidRPr="006C2CF2">
              <w:rPr>
                <w:color w:val="000000"/>
              </w:rPr>
              <w:t>NetPro</w:t>
            </w:r>
            <w:proofErr w:type="spellEnd"/>
            <w:r w:rsidRPr="006C2CF2">
              <w:rPr>
                <w:color w:val="000000"/>
              </w:rPr>
              <w:t xml:space="preserve"> 3000VA з заміною акумуляторів та електро</w:t>
            </w:r>
            <w:r>
              <w:rPr>
                <w:color w:val="000000"/>
              </w:rPr>
              <w:t>нних елементів плати управління, у кількості 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6C2CF2" w:rsidRPr="006C2CF2" w:rsidRDefault="006C2CF2" w:rsidP="006C2CF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C2CF2">
              <w:rPr>
                <w:color w:val="000000"/>
              </w:rPr>
              <w:t xml:space="preserve">Послуга з технічного обслуговування та поточного ремонту серверного ДБЖ APC </w:t>
            </w:r>
            <w:proofErr w:type="spellStart"/>
            <w:r w:rsidRPr="006C2CF2">
              <w:rPr>
                <w:color w:val="000000"/>
              </w:rPr>
              <w:t>Smart</w:t>
            </w:r>
            <w:proofErr w:type="spellEnd"/>
            <w:r w:rsidRPr="006C2CF2">
              <w:rPr>
                <w:color w:val="000000"/>
              </w:rPr>
              <w:t>-UPS RT 3000 VA 230V з заміною акумуляторів та електро</w:t>
            </w:r>
            <w:r>
              <w:rPr>
                <w:color w:val="000000"/>
              </w:rPr>
              <w:t xml:space="preserve">нних елементів плати управління, </w:t>
            </w:r>
            <w:r>
              <w:rPr>
                <w:color w:val="000000"/>
              </w:rPr>
              <w:t xml:space="preserve">у кількості 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6C2CF2" w:rsidRDefault="006C2CF2" w:rsidP="006C2CF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C2CF2">
              <w:rPr>
                <w:color w:val="000000"/>
              </w:rPr>
              <w:t>Послуга з технічного обслуговування та поточного ремонту серверного ДБЖ HUAWEI UPS2000-G-6KRTL з заміною акумуляторів та електронних елементів</w:t>
            </w:r>
            <w:r>
              <w:rPr>
                <w:color w:val="000000"/>
              </w:rPr>
              <w:t>, у кількості 2</w:t>
            </w:r>
            <w:r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</w:p>
          <w:p w:rsidR="007A302D" w:rsidRPr="00E325DB" w:rsidRDefault="004F56DE" w:rsidP="009A16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F56D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</w:tc>
      </w:tr>
      <w:tr w:rsidR="00E50AF5" w:rsidRPr="004020D8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Default="00694731" w:rsidP="00A764C8">
            <w:pPr>
              <w:jc w:val="both"/>
              <w:rPr>
                <w:color w:val="000000"/>
                <w:spacing w:val="-10"/>
              </w:rPr>
            </w:pPr>
            <w:r w:rsidRPr="00A764C8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A764C8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A764C8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>
              <w:rPr>
                <w:color w:val="000000"/>
                <w:spacing w:val="-10"/>
              </w:rPr>
              <w:t xml:space="preserve"> та </w:t>
            </w:r>
            <w:r w:rsidR="00A764C8" w:rsidRPr="00A764C8">
              <w:rPr>
                <w:szCs w:val="28"/>
              </w:rPr>
              <w:t>інформації про ціни</w:t>
            </w:r>
            <w:r w:rsidR="00A764C8">
              <w:rPr>
                <w:szCs w:val="28"/>
              </w:rPr>
              <w:t xml:space="preserve"> на послуги</w:t>
            </w:r>
            <w:r w:rsidR="00A764C8" w:rsidRPr="00A764C8">
              <w:rPr>
                <w:szCs w:val="28"/>
              </w:rPr>
              <w:t>, що міститься в мереж</w:t>
            </w:r>
            <w:r w:rsidR="00A764C8">
              <w:rPr>
                <w:szCs w:val="28"/>
              </w:rPr>
              <w:t>і Інтернет у відкритому доступі</w:t>
            </w:r>
            <w:r w:rsidR="00A764C8">
              <w:rPr>
                <w:color w:val="000000"/>
                <w:spacing w:val="-10"/>
              </w:rPr>
              <w:t>.</w:t>
            </w:r>
          </w:p>
          <w:p w:rsidR="00E50AF5" w:rsidRPr="00A764C8" w:rsidRDefault="003635A7" w:rsidP="00A4702E">
            <w:pPr>
              <w:jc w:val="both"/>
            </w:pPr>
            <w:r w:rsidRPr="00A764C8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4F56DE" w:rsidRPr="00A764C8">
              <w:rPr>
                <w:color w:val="000000"/>
                <w:spacing w:val="-10"/>
              </w:rPr>
              <w:t>1</w:t>
            </w:r>
            <w:r w:rsidR="00A4702E">
              <w:rPr>
                <w:color w:val="000000"/>
                <w:spacing w:val="-10"/>
              </w:rPr>
              <w:t>1</w:t>
            </w:r>
            <w:r w:rsidR="004F56DE" w:rsidRPr="00A764C8">
              <w:rPr>
                <w:color w:val="000000"/>
                <w:spacing w:val="-10"/>
              </w:rPr>
              <w:t>6</w:t>
            </w:r>
            <w:r w:rsidR="009A161D" w:rsidRPr="00A764C8">
              <w:rPr>
                <w:color w:val="000000"/>
                <w:spacing w:val="-10"/>
              </w:rPr>
              <w:t xml:space="preserve"> </w:t>
            </w:r>
            <w:r w:rsidR="00A4702E">
              <w:rPr>
                <w:color w:val="000000"/>
                <w:spacing w:val="-10"/>
              </w:rPr>
              <w:t>800</w:t>
            </w:r>
            <w:r w:rsidRPr="00A764C8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>
      <w:bookmarkStart w:id="0" w:name="_GoBack"/>
      <w:bookmarkEnd w:id="0"/>
    </w:p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76F86"/>
    <w:rsid w:val="00497646"/>
    <w:rsid w:val="004F56DE"/>
    <w:rsid w:val="005067A1"/>
    <w:rsid w:val="00535551"/>
    <w:rsid w:val="00544A29"/>
    <w:rsid w:val="005C34B4"/>
    <w:rsid w:val="0060207D"/>
    <w:rsid w:val="006507B3"/>
    <w:rsid w:val="0066088B"/>
    <w:rsid w:val="00694731"/>
    <w:rsid w:val="006C2CF2"/>
    <w:rsid w:val="007160FE"/>
    <w:rsid w:val="0073389D"/>
    <w:rsid w:val="007A302D"/>
    <w:rsid w:val="007F2B1D"/>
    <w:rsid w:val="00801E07"/>
    <w:rsid w:val="00900C9E"/>
    <w:rsid w:val="009347B3"/>
    <w:rsid w:val="009A161D"/>
    <w:rsid w:val="00A4702E"/>
    <w:rsid w:val="00A60528"/>
    <w:rsid w:val="00A764C8"/>
    <w:rsid w:val="00AB5DFA"/>
    <w:rsid w:val="00B06701"/>
    <w:rsid w:val="00B434BE"/>
    <w:rsid w:val="00B43699"/>
    <w:rsid w:val="00BB50D6"/>
    <w:rsid w:val="00BD4E27"/>
    <w:rsid w:val="00BF1333"/>
    <w:rsid w:val="00C62F37"/>
    <w:rsid w:val="00C653CE"/>
    <w:rsid w:val="00CB4522"/>
    <w:rsid w:val="00D66E61"/>
    <w:rsid w:val="00E325DB"/>
    <w:rsid w:val="00E50AF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E84E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nadiia.bahlai</cp:lastModifiedBy>
  <cp:revision>3</cp:revision>
  <cp:lastPrinted>2023-08-29T07:38:00Z</cp:lastPrinted>
  <dcterms:created xsi:type="dcterms:W3CDTF">2024-05-29T10:28:00Z</dcterms:created>
  <dcterms:modified xsi:type="dcterms:W3CDTF">2024-05-29T10:46:00Z</dcterms:modified>
</cp:coreProperties>
</file>