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ДК021:2015 - 09130000-9 Нафта і дистиляти (</w:t>
            </w:r>
            <w:r w:rsidR="004B16F9" w:rsidRPr="004B16F9">
              <w:rPr>
                <w:rFonts w:ascii="Times New Roman" w:hAnsi="Times New Roman" w:cs="Times New Roman"/>
                <w:sz w:val="26"/>
                <w:szCs w:val="26"/>
              </w:rPr>
              <w:t>Бензин автомобільний А-95-Євро5 Е5, Дизельне паливо ДП-Євро 5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bookmarkEnd w:id="0"/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9070AD" w:rsidRPr="004B16F9">
              <w:rPr>
                <w:rFonts w:ascii="Times New Roman" w:hAnsi="Times New Roman" w:cs="Times New Roman"/>
                <w:sz w:val="26"/>
                <w:szCs w:val="26"/>
              </w:rPr>
              <w:t>UA-2025-10-30-010643-a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C43F3F" w:rsidRPr="004B16F9" w:rsidRDefault="00C43F3F" w:rsidP="009012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Предмет закупівлі повинен відповідати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 та/або ДСТУ 7687:2015 «Бензини автомобільні Євро. Технічні умови», ДСТУ 7688:2015 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</w:t>
            </w:r>
          </w:p>
          <w:p w:rsidR="00C43F3F" w:rsidRPr="004B16F9" w:rsidRDefault="00C43F3F" w:rsidP="009012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Придбання палива буде здійснюватися на умовах отримання палива за талонами та/або паливними карт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ками (номінал – «літри») на АЗС, обсягом</w:t>
            </w:r>
            <w:r w:rsidR="009070AD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: </w:t>
            </w:r>
            <w:r w:rsidR="009070AD" w:rsidRPr="004B16F9">
              <w:rPr>
                <w:rFonts w:ascii="Times New Roman" w:eastAsia="Calibri" w:hAnsi="Times New Roman" w:cs="Times New Roman"/>
                <w:sz w:val="26"/>
                <w:szCs w:val="26"/>
              </w:rPr>
              <w:t>Бензин автомобільний A-95-Євро5 Е5</w:t>
            </w:r>
            <w:r w:rsidR="009070AD" w:rsidRPr="004B16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- 5030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л</w:t>
            </w:r>
            <w:r w:rsid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="009070AD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="009070AD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Дизельне паливо ДП-Євро 5</w:t>
            </w:r>
            <w:r w:rsidR="009070AD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– 950 </w:t>
            </w:r>
            <w:r w:rsid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л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:rsidR="00C43F3F" w:rsidRPr="004B16F9" w:rsidRDefault="00C43F3F" w:rsidP="009012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 разі застосування талонів, їх номінал має становити «10 літрів» та «20 літрів».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:rsidR="00C43F3F" w:rsidRPr="004B16F9" w:rsidRDefault="00C43F3F" w:rsidP="009012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Строк дії талонів/паливних карток становить – не менше 12 місяців з дати активації талонів/паливних карток.</w:t>
            </w:r>
          </w:p>
          <w:p w:rsidR="00C43F3F" w:rsidRPr="004B16F9" w:rsidRDefault="00C43F3F" w:rsidP="009012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Учасник має підтвердити знаходження власної або партнерської АЗС:</w:t>
            </w:r>
          </w:p>
          <w:p w:rsidR="00A91AD6" w:rsidRPr="004B16F9" w:rsidRDefault="00C43F3F" w:rsidP="00A91AD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- </w:t>
            </w:r>
            <w:r w:rsidR="00A91AD6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не менше 1 (однієї) у межах міста Луцьк </w:t>
            </w:r>
          </w:p>
          <w:p w:rsidR="00A91AD6" w:rsidRPr="004B16F9" w:rsidRDefault="00A91AD6" w:rsidP="00A91AD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не менше 1 (однієї) у межах Волинської області </w:t>
            </w:r>
          </w:p>
          <w:p w:rsidR="00FF1519" w:rsidRPr="004B16F9" w:rsidRDefault="00C43F3F" w:rsidP="00303B9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та надати перелік таких АЗС у складі тендерної пропозиції з зазначенням назви АЗС або бренду, та адрес їх розташування.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4B16F9">
        <w:trPr>
          <w:trHeight w:val="2835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5A0BF5" w:rsidRPr="004B16F9" w:rsidRDefault="005A0BF5" w:rsidP="00FF15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/>
                <w:sz w:val="26"/>
                <w:szCs w:val="26"/>
                <w:lang w:eastAsia="ru-RU"/>
              </w:rPr>
      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</w:t>
            </w:r>
            <w:r w:rsidR="00375DF1" w:rsidRPr="004B16F9">
              <w:rPr>
                <w:sz w:val="26"/>
                <w:szCs w:val="26"/>
              </w:rPr>
              <w:t xml:space="preserve"> </w:t>
            </w:r>
            <w:r w:rsidR="00375DF1" w:rsidRPr="004B16F9">
              <w:rPr>
                <w:rFonts w:ascii="Times New Roman" w:hAnsi="Times New Roman"/>
                <w:sz w:val="26"/>
                <w:szCs w:val="26"/>
                <w:lang w:eastAsia="ru-RU"/>
              </w:rPr>
              <w:t>з отриманих комерційних пропозицій</w:t>
            </w:r>
            <w:r w:rsidRPr="004B16F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F0058A" w:rsidRPr="004B16F9" w:rsidRDefault="00F0058A" w:rsidP="00303B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Очікув</w:t>
            </w:r>
            <w:r w:rsidR="0025239F" w:rsidRPr="004B16F9">
              <w:rPr>
                <w:rFonts w:ascii="Times New Roman" w:hAnsi="Times New Roman" w:cs="Times New Roman"/>
                <w:sz w:val="26"/>
                <w:szCs w:val="26"/>
              </w:rPr>
              <w:t>ана вартість предмета закупівлі</w:t>
            </w:r>
            <w:r w:rsidR="005A0BF5" w:rsidRPr="004B16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з урахуванням кількості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>товару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362 886,80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4B16F9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A17D34"/>
    <w:rsid w:val="00A237E1"/>
    <w:rsid w:val="00A91AD6"/>
    <w:rsid w:val="00B032CC"/>
    <w:rsid w:val="00B75B45"/>
    <w:rsid w:val="00C43E56"/>
    <w:rsid w:val="00C43F3F"/>
    <w:rsid w:val="00C71524"/>
    <w:rsid w:val="00CC308C"/>
    <w:rsid w:val="00CE51B4"/>
    <w:rsid w:val="00D16DCE"/>
    <w:rsid w:val="00DE4BB5"/>
    <w:rsid w:val="00DE7558"/>
    <w:rsid w:val="00E06076"/>
    <w:rsid w:val="00E45653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CAF0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2025-10-31T09:00:00Z</dcterms:created>
  <dcterms:modified xsi:type="dcterms:W3CDTF">2025-10-31T09:09:00Z</dcterms:modified>
</cp:coreProperties>
</file>