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 xml:space="preserve">Обґрунтування технічних та якісних характеристик </w:t>
      </w:r>
    </w:p>
    <w:p w:rsidR="00CC308C" w:rsidRPr="00FF1519" w:rsidRDefault="00CC308C" w:rsidP="00CC308C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</w:pPr>
      <w:r w:rsidRPr="00FF1519">
        <w:rPr>
          <w:rFonts w:ascii="Times New Roman" w:hAnsi="Times New Roman" w:cs="Times New Roman"/>
          <w:b/>
          <w:color w:val="auto"/>
          <w:sz w:val="27"/>
          <w:szCs w:val="27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C308C" w:rsidRDefault="00CC308C" w:rsidP="00F0058A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713"/>
        <w:gridCol w:w="6405"/>
      </w:tblGrid>
      <w:tr w:rsidR="00F0058A" w:rsidTr="00FF1519"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r w:rsidRPr="00CC308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Назва предмета закупівлі</w:t>
            </w:r>
          </w:p>
        </w:tc>
        <w:tc>
          <w:tcPr>
            <w:tcW w:w="6405" w:type="dxa"/>
            <w:hideMark/>
          </w:tcPr>
          <w:p w:rsidR="004B16F9" w:rsidRDefault="00C43F3F" w:rsidP="004B16F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ДК021:2015 - </w:t>
            </w:r>
            <w:r w:rsidR="00084CC6" w:rsidRPr="00084CC6">
              <w:rPr>
                <w:rFonts w:ascii="Times New Roman" w:hAnsi="Times New Roman" w:cs="Times New Roman"/>
                <w:sz w:val="26"/>
                <w:szCs w:val="26"/>
              </w:rPr>
              <w:t>22410000-7 - Марки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146D05" w:rsidRPr="00146D05">
              <w:rPr>
                <w:rFonts w:ascii="Times New Roman" w:hAnsi="Times New Roman" w:cs="Times New Roman"/>
                <w:sz w:val="26"/>
                <w:szCs w:val="26"/>
              </w:rPr>
              <w:t>Марки поштові (Ковельська ДПІ ГУ ДПС у Волинській області)</w:t>
            </w: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4B16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058A" w:rsidRPr="004B16F9" w:rsidRDefault="00CC308C" w:rsidP="004B16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(ідентифікатор закупівлі: </w:t>
            </w:r>
            <w:r w:rsidR="00146D05" w:rsidRPr="00146D05">
              <w:rPr>
                <w:rFonts w:ascii="Times New Roman" w:hAnsi="Times New Roman" w:cs="Times New Roman"/>
                <w:sz w:val="26"/>
                <w:szCs w:val="26"/>
              </w:rPr>
              <w:t>UA-2025-12-10-021030-a</w:t>
            </w:r>
            <w:r w:rsidR="00146D0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F0058A" w:rsidTr="00FF1519">
        <w:trPr>
          <w:trHeight w:val="7394"/>
        </w:trPr>
        <w:tc>
          <w:tcPr>
            <w:tcW w:w="511" w:type="dxa"/>
            <w:hideMark/>
          </w:tcPr>
          <w:p w:rsidR="00F0058A" w:rsidRPr="00CC308C" w:rsidRDefault="00F0058A">
            <w:pPr>
              <w:rPr>
                <w:rFonts w:ascii="Times New Roman" w:hAnsi="Times New Roman" w:cs="Times New Roman"/>
                <w:b/>
              </w:rPr>
            </w:pPr>
            <w:bookmarkStart w:id="0" w:name="_GoBack" w:colFirst="3" w:colLast="3"/>
            <w:r w:rsidRPr="00CC30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5" w:type="dxa"/>
            <w:hideMark/>
          </w:tcPr>
          <w:p w:rsidR="00E5007F" w:rsidRPr="00E5007F" w:rsidRDefault="00E5007F" w:rsidP="00E5007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Для забезпечення належного функціонування установи та своєчасного здійснення офіційного листування необхідно здійснити закупівлю поштових марок в кількості </w:t>
            </w:r>
            <w:r w:rsidR="00FE3080"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>24 640</w:t>
            </w:r>
            <w:r>
              <w:rPr>
                <w:rFonts w:ascii="Times New Roman" w:eastAsia="Calibri" w:hAnsi="Times New Roman" w:cs="Times New Roman"/>
                <w:iCs/>
                <w:color w:val="auto"/>
                <w:sz w:val="26"/>
                <w:szCs w:val="26"/>
                <w:lang w:eastAsia="en-US" w:bidi="uk-UA"/>
              </w:rPr>
              <w:t xml:space="preserve"> шт.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Поштові марки (далі - знаки поштової оплати, ЗПО) мають бути такими, що не були у використанні, безстроково дійсними для оплати послуг поштового зв’язку в усіх відділеннях поштового зв’язку України. ЗПО повинні бути упаковані належним чином, що забезпечує збереження при перевезенні та зберіганні.</w:t>
            </w:r>
          </w:p>
          <w:p w:rsidR="00FF1519" w:rsidRPr="004B16F9" w:rsidRDefault="00E5007F" w:rsidP="00E5007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>Якість ЗПО повинна відповідати вимогам, зазначеним у Правилах виготовлення бланків цінних паперів і документів суворого обліку, затверджених наказом Міністерства фінансів України, Служби безпеки України,  Міністерства внутрішніх справ України від 25.11.1993 № 98/118/740, зареєстрованим в Міністерстві юстиції України 14.01.1994 за №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en-US" w:eastAsia="en-US"/>
              </w:rPr>
              <w:t> 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8/217; державних стандартах України: ДСТУ 4010:2015 «Бланки цінних паперів і документів суворого обліку та звітності. Загальні технічні вимоги», ДСТУ 3876-99 «Зв'язок поштовий. Конверти поштові. Технічні умови» та галузевому стандарті України ГСТУ 45.027-2003 «Зв’язок поштовий. </w:t>
            </w:r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Марки та блоки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поштові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.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Технічні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умови</w:t>
            </w:r>
            <w:proofErr w:type="spellEnd"/>
            <w:r w:rsidRPr="00E5007F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».  </w:t>
            </w:r>
            <w:r w:rsidR="00FF1519" w:rsidRPr="004B16F9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</w:tr>
      <w:bookmarkEnd w:id="0"/>
      <w:tr w:rsidR="00F0058A" w:rsidTr="00084CC6">
        <w:trPr>
          <w:trHeight w:val="2400"/>
        </w:trPr>
        <w:tc>
          <w:tcPr>
            <w:tcW w:w="511" w:type="dxa"/>
            <w:hideMark/>
          </w:tcPr>
          <w:p w:rsidR="00F0058A" w:rsidRPr="00B032CC" w:rsidRDefault="00F0058A">
            <w:pPr>
              <w:rPr>
                <w:rFonts w:ascii="Times New Roman" w:hAnsi="Times New Roman" w:cs="Times New Roman"/>
                <w:b/>
              </w:rPr>
            </w:pPr>
            <w:r w:rsidRPr="00B032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13" w:type="dxa"/>
            <w:hideMark/>
          </w:tcPr>
          <w:p w:rsidR="00F0058A" w:rsidRPr="00FF1519" w:rsidRDefault="00F0058A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F151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6405" w:type="dxa"/>
            <w:hideMark/>
          </w:tcPr>
          <w:p w:rsidR="00F0058A" w:rsidRPr="004B16F9" w:rsidRDefault="00084CC6" w:rsidP="00146D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4CC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Очікувана вартість предмету закупівлі визначена відповідно до пункту 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№275, методом розрахунку очікуваної вартості товарів на підставі закупівельних цін попередніх закупівель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та </w:t>
            </w:r>
            <w:r w:rsidR="00303B94" w:rsidRPr="004B16F9">
              <w:rPr>
                <w:rFonts w:ascii="Times New Roman" w:hAnsi="Times New Roman" w:cs="Times New Roman"/>
                <w:sz w:val="26"/>
                <w:szCs w:val="26"/>
              </w:rPr>
              <w:t xml:space="preserve">склала </w:t>
            </w:r>
            <w:r w:rsidR="00146D05"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146D05">
              <w:rPr>
                <w:rFonts w:ascii="Times New Roman" w:hAnsi="Times New Roman" w:cs="Times New Roman"/>
                <w:color w:val="auto"/>
                <w:szCs w:val="28"/>
              </w:rPr>
              <w:t>9</w:t>
            </w:r>
            <w:r w:rsidR="00E5007F">
              <w:rPr>
                <w:rFonts w:ascii="Times New Roman" w:hAnsi="Times New Roman" w:cs="Times New Roman"/>
                <w:color w:val="auto"/>
                <w:szCs w:val="28"/>
              </w:rPr>
              <w:t>00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>,</w:t>
            </w:r>
            <w:r w:rsidR="00E5007F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4B16F9" w:rsidRPr="004B16F9">
              <w:rPr>
                <w:rFonts w:ascii="Times New Roman" w:hAnsi="Times New Roman" w:cs="Times New Roman"/>
                <w:color w:val="auto"/>
                <w:szCs w:val="28"/>
              </w:rPr>
              <w:t>0</w:t>
            </w:r>
            <w:r w:rsidR="004B16F9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="00D16DCE" w:rsidRPr="004B16F9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</w:tbl>
    <w:p w:rsidR="008D5864" w:rsidRDefault="00FE3080" w:rsidP="009012C7"/>
    <w:sectPr w:rsidR="008D58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EE0"/>
    <w:multiLevelType w:val="hybridMultilevel"/>
    <w:tmpl w:val="4A8407CC"/>
    <w:lvl w:ilvl="0" w:tplc="1CC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704D3"/>
    <w:multiLevelType w:val="hybridMultilevel"/>
    <w:tmpl w:val="BF4AFA5A"/>
    <w:lvl w:ilvl="0" w:tplc="801075EA">
      <w:start w:val="250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CB0B6E"/>
    <w:multiLevelType w:val="hybridMultilevel"/>
    <w:tmpl w:val="220A2C68"/>
    <w:lvl w:ilvl="0" w:tplc="801075EA">
      <w:start w:val="2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4244F"/>
    <w:multiLevelType w:val="hybridMultilevel"/>
    <w:tmpl w:val="84E2384C"/>
    <w:lvl w:ilvl="0" w:tplc="EE34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B4"/>
    <w:rsid w:val="000215E2"/>
    <w:rsid w:val="000824A2"/>
    <w:rsid w:val="00084CC6"/>
    <w:rsid w:val="000F7C93"/>
    <w:rsid w:val="00146D05"/>
    <w:rsid w:val="001C771E"/>
    <w:rsid w:val="0025239F"/>
    <w:rsid w:val="00285863"/>
    <w:rsid w:val="002C1E86"/>
    <w:rsid w:val="00303B94"/>
    <w:rsid w:val="0032380D"/>
    <w:rsid w:val="00375DF1"/>
    <w:rsid w:val="004047B1"/>
    <w:rsid w:val="00421B05"/>
    <w:rsid w:val="0045473D"/>
    <w:rsid w:val="004B16F9"/>
    <w:rsid w:val="004C6A25"/>
    <w:rsid w:val="004D5BC4"/>
    <w:rsid w:val="00571D61"/>
    <w:rsid w:val="005A0BF5"/>
    <w:rsid w:val="005E2320"/>
    <w:rsid w:val="00622BC1"/>
    <w:rsid w:val="00633809"/>
    <w:rsid w:val="00744885"/>
    <w:rsid w:val="007C1F79"/>
    <w:rsid w:val="00842105"/>
    <w:rsid w:val="0087366F"/>
    <w:rsid w:val="00891A75"/>
    <w:rsid w:val="008B2E9A"/>
    <w:rsid w:val="008E753A"/>
    <w:rsid w:val="009012C7"/>
    <w:rsid w:val="009070AD"/>
    <w:rsid w:val="00980CDA"/>
    <w:rsid w:val="00A17D34"/>
    <w:rsid w:val="00A237E1"/>
    <w:rsid w:val="00A91AD6"/>
    <w:rsid w:val="00AE4C83"/>
    <w:rsid w:val="00B032CC"/>
    <w:rsid w:val="00B75B45"/>
    <w:rsid w:val="00C43E56"/>
    <w:rsid w:val="00C43F3F"/>
    <w:rsid w:val="00C71524"/>
    <w:rsid w:val="00CC308C"/>
    <w:rsid w:val="00CE51B4"/>
    <w:rsid w:val="00D16DCE"/>
    <w:rsid w:val="00DA0AC0"/>
    <w:rsid w:val="00DE4BB5"/>
    <w:rsid w:val="00DE7558"/>
    <w:rsid w:val="00E06076"/>
    <w:rsid w:val="00E45653"/>
    <w:rsid w:val="00E5007F"/>
    <w:rsid w:val="00F0058A"/>
    <w:rsid w:val="00F00D16"/>
    <w:rsid w:val="00F05F8B"/>
    <w:rsid w:val="00FE3080"/>
    <w:rsid w:val="00FF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1FDC"/>
  <w15:docId w15:val="{49A3B47C-D094-4D17-B87F-8D37438C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58A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4B16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Elenco Normale"/>
    <w:basedOn w:val="a"/>
    <w:link w:val="a5"/>
    <w:uiPriority w:val="34"/>
    <w:qFormat/>
    <w:rsid w:val="00285863"/>
    <w:pPr>
      <w:spacing w:after="160"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a5">
    <w:name w:val="Абзац списку Знак"/>
    <w:aliases w:val="Elenco Normale Знак"/>
    <w:link w:val="a4"/>
    <w:uiPriority w:val="34"/>
    <w:rsid w:val="00285863"/>
    <w:rPr>
      <w:rFonts w:ascii="Calibri" w:eastAsia="Calibri" w:hAnsi="Calibri" w:cs="Calibri"/>
      <w:lang w:eastAsia="uk-UA"/>
    </w:rPr>
  </w:style>
  <w:style w:type="paragraph" w:styleId="a6">
    <w:name w:val="No Spacing"/>
    <w:uiPriority w:val="1"/>
    <w:qFormat/>
    <w:rsid w:val="0087366F"/>
    <w:pPr>
      <w:spacing w:after="0" w:line="240" w:lineRule="auto"/>
    </w:pPr>
    <w:rPr>
      <w:rFonts w:ascii="Calibri" w:eastAsia="Calibri" w:hAnsi="Calibri" w:cs="Calibri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71524"/>
    <w:rPr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71524"/>
    <w:rPr>
      <w:rFonts w:ascii="Tahoma" w:eastAsia="Times New Roman" w:hAnsi="Tahoma" w:cs="Tahoma"/>
      <w:color w:val="000000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B16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5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Оленюк Олена Євгеніївна</dc:creator>
  <cp:keywords/>
  <dc:description/>
  <cp:lastModifiedBy>nadiia.bahlai</cp:lastModifiedBy>
  <cp:revision>5</cp:revision>
  <cp:lastPrinted>2021-07-08T13:50:00Z</cp:lastPrinted>
  <dcterms:created xsi:type="dcterms:W3CDTF">2025-12-12T11:27:00Z</dcterms:created>
  <dcterms:modified xsi:type="dcterms:W3CDTF">2025-12-12T11:38:00Z</dcterms:modified>
</cp:coreProperties>
</file>