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AB5DFA" w:rsidRPr="007D1667" w:rsidRDefault="00AB5DFA" w:rsidP="00AB5DFA">
      <w:pPr>
        <w:contextualSpacing/>
        <w:jc w:val="center"/>
        <w:rPr>
          <w:sz w:val="26"/>
          <w:szCs w:val="26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6775"/>
      </w:tblGrid>
      <w:tr w:rsidR="003959DC" w:rsidRPr="007D1667" w:rsidTr="003F6EFE">
        <w:trPr>
          <w:trHeight w:hRule="exact" w:val="1234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Назва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3F6EFE" w:rsidRPr="003F6EFE" w:rsidRDefault="003F6EFE" w:rsidP="003959DC">
            <w:pPr>
              <w:ind w:firstLine="370"/>
              <w:jc w:val="both"/>
              <w:rPr>
                <w:color w:val="000000"/>
                <w:lang w:eastAsia="uk-UA"/>
              </w:rPr>
            </w:pPr>
            <w:r w:rsidRPr="003F6EFE">
              <w:rPr>
                <w:color w:val="000000"/>
                <w:lang w:eastAsia="uk-UA"/>
              </w:rPr>
              <w:t xml:space="preserve">Послуги з перезарядки </w:t>
            </w:r>
            <w:proofErr w:type="spellStart"/>
            <w:r w:rsidRPr="003F6EFE">
              <w:rPr>
                <w:color w:val="000000"/>
                <w:lang w:eastAsia="uk-UA"/>
              </w:rPr>
              <w:t>тонерів</w:t>
            </w:r>
            <w:proofErr w:type="spellEnd"/>
            <w:r w:rsidRPr="003F6EFE">
              <w:rPr>
                <w:color w:val="000000"/>
                <w:lang w:eastAsia="uk-UA"/>
              </w:rPr>
              <w:t xml:space="preserve"> </w:t>
            </w:r>
          </w:p>
          <w:p w:rsidR="003959DC" w:rsidRDefault="003F6EFE" w:rsidP="003959DC">
            <w:pPr>
              <w:ind w:firstLine="370"/>
              <w:jc w:val="both"/>
              <w:rPr>
                <w:sz w:val="25"/>
                <w:szCs w:val="25"/>
              </w:rPr>
            </w:pPr>
            <w:r w:rsidRPr="005A6251">
              <w:rPr>
                <w:color w:val="000000"/>
                <w:lang w:eastAsia="uk-UA"/>
              </w:rPr>
              <w:t xml:space="preserve">за кодом ДК 021:2015: 50310000-1 </w:t>
            </w:r>
            <w:r w:rsidRPr="00284CF0">
              <w:rPr>
                <w:color w:val="000000"/>
                <w:lang w:eastAsia="uk-UA"/>
              </w:rPr>
              <w:t>–</w:t>
            </w:r>
            <w:r w:rsidRPr="005A6251">
              <w:rPr>
                <w:color w:val="000000"/>
                <w:lang w:eastAsia="uk-UA"/>
              </w:rPr>
              <w:t xml:space="preserve"> </w:t>
            </w:r>
            <w:r w:rsidRPr="005A6251">
              <w:rPr>
                <w:rStyle w:val="yadgie"/>
                <w:bCs/>
              </w:rPr>
              <w:t>Технічне обслуговування і ремонт офісної техніки</w:t>
            </w:r>
            <w:r w:rsidR="003959DC" w:rsidRPr="007D1667">
              <w:rPr>
                <w:sz w:val="25"/>
                <w:szCs w:val="25"/>
              </w:rPr>
              <w:t xml:space="preserve"> </w:t>
            </w:r>
          </w:p>
          <w:p w:rsidR="003959DC" w:rsidRPr="000725F6" w:rsidRDefault="003959DC" w:rsidP="00557059">
            <w:pPr>
              <w:ind w:firstLine="370"/>
              <w:jc w:val="both"/>
              <w:rPr>
                <w:rFonts w:ascii="Arial" w:hAnsi="Arial" w:cs="Arial"/>
                <w:color w:val="6D6D6D"/>
                <w:sz w:val="21"/>
                <w:szCs w:val="21"/>
                <w:lang w:eastAsia="uk-UA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(ідентифікатор закупівлі: </w:t>
            </w:r>
            <w:r w:rsidR="003F6EFE">
              <w:rPr>
                <w:color w:val="000000"/>
                <w:sz w:val="25"/>
                <w:szCs w:val="25"/>
                <w:lang w:val="en-US"/>
              </w:rPr>
              <w:t>UA-2026-0</w:t>
            </w:r>
            <w:r w:rsidR="00557059">
              <w:rPr>
                <w:color w:val="000000"/>
                <w:sz w:val="25"/>
                <w:szCs w:val="25"/>
              </w:rPr>
              <w:t>8</w:t>
            </w:r>
            <w:r w:rsidR="003F6EFE">
              <w:rPr>
                <w:color w:val="000000"/>
                <w:sz w:val="25"/>
                <w:szCs w:val="25"/>
                <w:lang w:val="en-US"/>
              </w:rPr>
              <w:t>-1</w:t>
            </w:r>
            <w:r w:rsidR="00557059">
              <w:rPr>
                <w:color w:val="000000"/>
                <w:sz w:val="25"/>
                <w:szCs w:val="25"/>
              </w:rPr>
              <w:t>8</w:t>
            </w:r>
            <w:r>
              <w:rPr>
                <w:color w:val="000000"/>
                <w:sz w:val="25"/>
                <w:szCs w:val="25"/>
                <w:lang w:val="en-US"/>
              </w:rPr>
              <w:t>-00</w:t>
            </w:r>
            <w:r w:rsidR="00557059">
              <w:rPr>
                <w:color w:val="000000"/>
                <w:sz w:val="25"/>
                <w:szCs w:val="25"/>
              </w:rPr>
              <w:t>7146</w:t>
            </w:r>
            <w:r>
              <w:rPr>
                <w:color w:val="000000"/>
                <w:sz w:val="25"/>
                <w:szCs w:val="25"/>
                <w:lang w:val="en-US"/>
              </w:rPr>
              <w:t>-a</w:t>
            </w:r>
            <w:r w:rsidR="000725F6">
              <w:rPr>
                <w:color w:val="000000"/>
                <w:sz w:val="25"/>
                <w:szCs w:val="25"/>
              </w:rPr>
              <w:t>)</w:t>
            </w:r>
          </w:p>
        </w:tc>
      </w:tr>
      <w:tr w:rsidR="003959DC" w:rsidRPr="007D1667" w:rsidTr="00BC269D">
        <w:trPr>
          <w:trHeight w:hRule="exact" w:val="12039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3959DC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У Головному управлінні ДПС у Волинській області наявна потреба у проведенні </w:t>
            </w:r>
            <w:r w:rsidR="009058D9">
              <w:rPr>
                <w:color w:val="000000"/>
                <w:sz w:val="25"/>
                <w:szCs w:val="25"/>
              </w:rPr>
              <w:t>перезарядки</w:t>
            </w:r>
            <w:r w:rsidR="00F7522E">
              <w:rPr>
                <w:color w:val="000000"/>
                <w:sz w:val="25"/>
                <w:szCs w:val="25"/>
              </w:rPr>
              <w:t xml:space="preserve"> тонер-картриджів</w:t>
            </w:r>
            <w:r w:rsidRPr="007D1667">
              <w:rPr>
                <w:color w:val="000000"/>
                <w:sz w:val="25"/>
                <w:szCs w:val="25"/>
              </w:rPr>
              <w:t>, а саме: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BC269D">
              <w:rPr>
                <w:color w:val="000000"/>
                <w:sz w:val="25"/>
                <w:szCs w:val="25"/>
              </w:rPr>
              <w:t xml:space="preserve">послуги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Xerox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WC 3335/3345\Phaser3330 11K з заміною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чіпа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(106R03625),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(не менше 450 грам) – 46 послуг;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HP 79A (CF279A),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23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послуги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HP 12a (Q2612A),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21 послуг</w:t>
            </w:r>
            <w:r>
              <w:rPr>
                <w:color w:val="000000"/>
                <w:sz w:val="25"/>
                <w:szCs w:val="25"/>
              </w:rPr>
              <w:t>а;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HP 15A (C7115A),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2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послуги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CF217A,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5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55X (CE255X),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5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HP 151A  (W1510A),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9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Canon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725 (3484B002),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135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HP 59X (CF259X),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15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719H (3480B002),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14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Canon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728 (3500B002),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22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послуги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BC269D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-картриджу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Canon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737 (9435B002), </w:t>
            </w:r>
            <w:proofErr w:type="spellStart"/>
            <w:r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Pr="00BC269D">
              <w:rPr>
                <w:color w:val="000000"/>
                <w:sz w:val="25"/>
                <w:szCs w:val="25"/>
              </w:rPr>
              <w:t xml:space="preserve"> оригінал – 9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873A2B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="00BC269D"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-картриджу 106R01246,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оригінал – 11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873A2B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="00BC269D"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-картриджу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Canon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PGI-35Bk PIXMA iP100 (1509B001) – 11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873A2B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="00BC269D"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-картриджу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Canon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CLI-36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Color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PIXMA iP100 (1511B001) – 6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BC269D">
              <w:rPr>
                <w:color w:val="000000"/>
                <w:sz w:val="25"/>
                <w:szCs w:val="25"/>
              </w:rPr>
              <w:t>послуг</w:t>
            </w:r>
            <w:r>
              <w:rPr>
                <w:color w:val="000000"/>
                <w:sz w:val="25"/>
                <w:szCs w:val="25"/>
              </w:rPr>
              <w:t>;</w:t>
            </w:r>
          </w:p>
          <w:p w:rsidR="00BC269D" w:rsidRPr="00BC269D" w:rsidRDefault="00873A2B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</w:t>
            </w:r>
            <w:r w:rsidR="00BC269D" w:rsidRPr="00BC269D">
              <w:rPr>
                <w:color w:val="000000"/>
                <w:sz w:val="25"/>
                <w:szCs w:val="25"/>
              </w:rPr>
              <w:t xml:space="preserve">ослуги з заправки (відновлення) драм картриджа (108R00647)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Xerox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phaser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7400 з заміною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чіпа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та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фотобарабана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,  відновленням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-картриджа  (106R01077) з заміною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чіпа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>, блакитний (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max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), </w:t>
            </w:r>
            <w:proofErr w:type="spellStart"/>
            <w:r w:rsidR="00BC269D" w:rsidRPr="00BC269D">
              <w:rPr>
                <w:color w:val="000000"/>
                <w:sz w:val="25"/>
                <w:szCs w:val="25"/>
              </w:rPr>
              <w:t>тонер</w:t>
            </w:r>
            <w:proofErr w:type="spellEnd"/>
            <w:r w:rsidR="00BC269D" w:rsidRPr="00BC269D">
              <w:rPr>
                <w:color w:val="000000"/>
                <w:sz w:val="25"/>
                <w:szCs w:val="25"/>
              </w:rPr>
              <w:t xml:space="preserve"> оригінал – 1 послуга</w:t>
            </w:r>
            <w:r>
              <w:rPr>
                <w:color w:val="000000"/>
                <w:sz w:val="25"/>
                <w:szCs w:val="25"/>
              </w:rPr>
              <w:t>.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  <w:lang w:eastAsia="uk-UA"/>
              </w:rPr>
            </w:pPr>
            <w:r w:rsidRPr="00BC269D">
              <w:rPr>
                <w:color w:val="000000"/>
                <w:sz w:val="25"/>
                <w:szCs w:val="25"/>
                <w:lang w:eastAsia="uk-UA"/>
              </w:rPr>
              <w:t>Технічні та якісні характеристики предмета закупівлі визначені відповідно до потреб замовника та викладені у Додатку 3 до тендерної документації.</w:t>
            </w:r>
          </w:p>
        </w:tc>
      </w:tr>
      <w:tr w:rsidR="003959DC" w:rsidRPr="007D1667" w:rsidTr="00416D8D">
        <w:trPr>
          <w:trHeight w:val="2981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lastRenderedPageBreak/>
              <w:t>3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775" w:type="dxa"/>
            <w:shd w:val="clear" w:color="auto" w:fill="auto"/>
          </w:tcPr>
          <w:p w:rsidR="003959DC" w:rsidRPr="007D1667" w:rsidRDefault="003959DC" w:rsidP="003959DC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розрахунку очікуваної вартості товарів/послуг на підставі закупівельних цін попередніх закупівель та інформації про ціни на послуги, що міститься в мережі Інтернет у відкритому доступі.</w:t>
            </w:r>
          </w:p>
          <w:p w:rsidR="003959DC" w:rsidRPr="007D1667" w:rsidRDefault="003959DC" w:rsidP="00557059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Очікувана вартість предмета закупівлі, з урахуванням кількості послуг, становить </w:t>
            </w:r>
            <w:r w:rsidR="00557059">
              <w:rPr>
                <w:rFonts w:eastAsia="Calibri"/>
                <w:color w:val="000000"/>
                <w:sz w:val="25"/>
                <w:szCs w:val="25"/>
                <w:lang w:eastAsia="zh-CN"/>
              </w:rPr>
              <w:t>134 305,00</w:t>
            </w:r>
            <w:bookmarkStart w:id="0" w:name="_GoBack"/>
            <w:bookmarkEnd w:id="0"/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 гривень</w:t>
            </w:r>
            <w:r w:rsidR="005B1AB5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 (без ПДВ)</w:t>
            </w:r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>.</w:t>
            </w:r>
          </w:p>
        </w:tc>
      </w:tr>
    </w:tbl>
    <w:p w:rsidR="00AB5DFA" w:rsidRPr="007D1667" w:rsidRDefault="00AB5DFA" w:rsidP="00416D8D">
      <w:pPr>
        <w:rPr>
          <w:sz w:val="26"/>
          <w:szCs w:val="26"/>
        </w:rPr>
      </w:pPr>
    </w:p>
    <w:sectPr w:rsidR="00AB5DFA" w:rsidRPr="007D1667" w:rsidSect="00416D8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136"/>
    <w:multiLevelType w:val="hybridMultilevel"/>
    <w:tmpl w:val="83EED19C"/>
    <w:lvl w:ilvl="0" w:tplc="A380F89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4045672D"/>
    <w:multiLevelType w:val="hybridMultilevel"/>
    <w:tmpl w:val="6A4C80C2"/>
    <w:lvl w:ilvl="0" w:tplc="7F2C1894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3" w15:restartNumberingAfterBreak="0">
    <w:nsid w:val="69C446CB"/>
    <w:multiLevelType w:val="hybridMultilevel"/>
    <w:tmpl w:val="580A1142"/>
    <w:lvl w:ilvl="0" w:tplc="8CCCEB30">
      <w:start w:val="465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3"/>
    <w:rsid w:val="000301AA"/>
    <w:rsid w:val="00045167"/>
    <w:rsid w:val="00057AF3"/>
    <w:rsid w:val="0006232D"/>
    <w:rsid w:val="000725F6"/>
    <w:rsid w:val="000915D5"/>
    <w:rsid w:val="00127AD6"/>
    <w:rsid w:val="00153564"/>
    <w:rsid w:val="002232A3"/>
    <w:rsid w:val="00225C0A"/>
    <w:rsid w:val="002302E1"/>
    <w:rsid w:val="00240A04"/>
    <w:rsid w:val="00316AF5"/>
    <w:rsid w:val="00362743"/>
    <w:rsid w:val="003635A7"/>
    <w:rsid w:val="00387D70"/>
    <w:rsid w:val="003959DC"/>
    <w:rsid w:val="003F6EFE"/>
    <w:rsid w:val="004020D8"/>
    <w:rsid w:val="00416D8D"/>
    <w:rsid w:val="00476F86"/>
    <w:rsid w:val="004942CE"/>
    <w:rsid w:val="00497646"/>
    <w:rsid w:val="004F56DE"/>
    <w:rsid w:val="005067A1"/>
    <w:rsid w:val="00535551"/>
    <w:rsid w:val="00544A29"/>
    <w:rsid w:val="00557059"/>
    <w:rsid w:val="005B1AB5"/>
    <w:rsid w:val="005C34B4"/>
    <w:rsid w:val="0060207D"/>
    <w:rsid w:val="006507B3"/>
    <w:rsid w:val="0066088B"/>
    <w:rsid w:val="00694731"/>
    <w:rsid w:val="006C2CF2"/>
    <w:rsid w:val="007160FE"/>
    <w:rsid w:val="0073389D"/>
    <w:rsid w:val="007878AD"/>
    <w:rsid w:val="007A302D"/>
    <w:rsid w:val="007D1667"/>
    <w:rsid w:val="007F2B1D"/>
    <w:rsid w:val="00801E07"/>
    <w:rsid w:val="00873A2B"/>
    <w:rsid w:val="00900C9E"/>
    <w:rsid w:val="009058D9"/>
    <w:rsid w:val="009347B3"/>
    <w:rsid w:val="009A161D"/>
    <w:rsid w:val="00A4702E"/>
    <w:rsid w:val="00A60528"/>
    <w:rsid w:val="00A764C8"/>
    <w:rsid w:val="00AB5DFA"/>
    <w:rsid w:val="00B06701"/>
    <w:rsid w:val="00B34197"/>
    <w:rsid w:val="00B434BE"/>
    <w:rsid w:val="00B43699"/>
    <w:rsid w:val="00BB50D6"/>
    <w:rsid w:val="00BC269D"/>
    <w:rsid w:val="00BD4E27"/>
    <w:rsid w:val="00BF1333"/>
    <w:rsid w:val="00C62F37"/>
    <w:rsid w:val="00C653CE"/>
    <w:rsid w:val="00CB4522"/>
    <w:rsid w:val="00D66E61"/>
    <w:rsid w:val="00E01EA3"/>
    <w:rsid w:val="00E325DB"/>
    <w:rsid w:val="00E50AF5"/>
    <w:rsid w:val="00E71182"/>
    <w:rsid w:val="00E97285"/>
    <w:rsid w:val="00EA58AB"/>
    <w:rsid w:val="00F7522E"/>
    <w:rsid w:val="00F870C3"/>
    <w:rsid w:val="00FA1E23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6614"/>
  <w15:docId w15:val="{F75533AA-C0AB-4EDD-A037-5CA2A7F6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5DF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AB5DFA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B5DF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5DF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B5D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B5D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B5DFA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B5DFA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B5DF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5DFA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AB5DF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B5DFA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AB5DFA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AB5DFA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AB5DFA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AB5DF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AB5DFA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AB5DFA"/>
    <w:rPr>
      <w:rFonts w:ascii="Arial" w:eastAsia="Times New Roman" w:hAnsi="Arial" w:cs="Arial"/>
      <w:lang w:eastAsia="uk-UA"/>
    </w:rPr>
  </w:style>
  <w:style w:type="paragraph" w:styleId="a3">
    <w:name w:val="No Spacing"/>
    <w:uiPriority w:val="1"/>
    <w:qFormat/>
    <w:rsid w:val="00B43699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customStyle="1" w:styleId="a4">
    <w:name w:val="a"/>
    <w:basedOn w:val="a"/>
    <w:qFormat/>
    <w:rsid w:val="00B43699"/>
    <w:pPr>
      <w:suppressAutoHyphens/>
      <w:spacing w:beforeAutospacing="1" w:afterAutospacing="1"/>
    </w:pPr>
  </w:style>
  <w:style w:type="paragraph" w:styleId="a5">
    <w:name w:val="Normal (Web)"/>
    <w:basedOn w:val="a"/>
    <w:uiPriority w:val="99"/>
    <w:semiHidden/>
    <w:unhideWhenUsed/>
    <w:rsid w:val="00362743"/>
  </w:style>
  <w:style w:type="paragraph" w:styleId="a6">
    <w:name w:val="List Paragraph"/>
    <w:basedOn w:val="a"/>
    <w:uiPriority w:val="34"/>
    <w:qFormat/>
    <w:rsid w:val="00C653CE"/>
    <w:pPr>
      <w:ind w:left="720"/>
      <w:contextualSpacing/>
    </w:pPr>
  </w:style>
  <w:style w:type="character" w:customStyle="1" w:styleId="a7">
    <w:name w:val="Другое_"/>
    <w:link w:val="a8"/>
    <w:rsid w:val="00C653CE"/>
    <w:rPr>
      <w:rFonts w:ascii="Tahoma" w:eastAsia="Tahoma" w:hAnsi="Tahoma" w:cs="Tahoma"/>
      <w:sz w:val="18"/>
      <w:szCs w:val="18"/>
    </w:rPr>
  </w:style>
  <w:style w:type="paragraph" w:customStyle="1" w:styleId="a8">
    <w:name w:val="Другое"/>
    <w:basedOn w:val="a"/>
    <w:link w:val="a7"/>
    <w:rsid w:val="00C653CE"/>
    <w:pPr>
      <w:widowControl w:val="0"/>
      <w:spacing w:line="254" w:lineRule="auto"/>
      <w:ind w:firstLine="400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a9">
    <w:name w:val="Знак Знак"/>
    <w:basedOn w:val="a"/>
    <w:rsid w:val="00900C9E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A764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7D166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D16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apiid">
    <w:name w:val="js-apiid"/>
    <w:basedOn w:val="a0"/>
    <w:rsid w:val="003959DC"/>
  </w:style>
  <w:style w:type="character" w:customStyle="1" w:styleId="yadgie">
    <w:name w:val="yadgie"/>
    <w:rsid w:val="003F6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6108E-F582-46D8-93DE-90E0DD92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1920</Words>
  <Characters>1095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viktoriyanovosad</cp:lastModifiedBy>
  <cp:revision>6</cp:revision>
  <cp:lastPrinted>2026-03-19T13:53:00Z</cp:lastPrinted>
  <dcterms:created xsi:type="dcterms:W3CDTF">2026-07-21T13:08:00Z</dcterms:created>
  <dcterms:modified xsi:type="dcterms:W3CDTF">2026-08-18T14:01:00Z</dcterms:modified>
</cp:coreProperties>
</file>