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AA6AD7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</w:p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AA6AD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="00AA6AD7">
                <w:rPr>
                  <w:rFonts w:ascii="Times New Roman" w:hAnsi="Times New Roman" w:cs="Times New Roman"/>
                  <w:sz w:val="26"/>
                  <w:szCs w:val="26"/>
                </w:rPr>
                <w:t>UA-2026-10-19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AA6AD7">
                <w:rPr>
                  <w:rFonts w:ascii="Times New Roman" w:hAnsi="Times New Roman" w:cs="Times New Roman"/>
                  <w:sz w:val="26"/>
                  <w:szCs w:val="26"/>
                </w:rPr>
                <w:t>09040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AA6AD7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4 560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AA6AD7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AA6AD7">
              <w:rPr>
                <w:rFonts w:ascii="Times New Roman" w:hAnsi="Times New Roman" w:cs="Times New Roman"/>
                <w:sz w:val="26"/>
                <w:szCs w:val="26"/>
              </w:rPr>
              <w:t>91 200,00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AA6AD7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A6AD7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B0F39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1892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2026-09-29T10:01:00Z</cp:lastPrinted>
  <dcterms:created xsi:type="dcterms:W3CDTF">2026-10-19T14:15:00Z</dcterms:created>
  <dcterms:modified xsi:type="dcterms:W3CDTF">2026-10-19T14:15:00Z</dcterms:modified>
</cp:coreProperties>
</file>