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A2" w:rsidRPr="00B3435D" w:rsidRDefault="00F27CA2" w:rsidP="00F27CA2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3435D">
        <w:rPr>
          <w:rFonts w:ascii="Times New Roman" w:hAnsi="Times New Roman" w:cs="Times New Roman"/>
          <w:sz w:val="24"/>
          <w:szCs w:val="24"/>
        </w:rPr>
        <w:t>Додаток</w:t>
      </w:r>
      <w:r w:rsidR="00DE195D" w:rsidRPr="00B3435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27CA2" w:rsidRPr="00B3435D" w:rsidRDefault="00F27CA2" w:rsidP="00F27CA2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3435D">
        <w:rPr>
          <w:rFonts w:ascii="Times New Roman" w:hAnsi="Times New Roman" w:cs="Times New Roman"/>
          <w:sz w:val="24"/>
          <w:szCs w:val="24"/>
        </w:rPr>
        <w:t xml:space="preserve">Затверджено </w:t>
      </w:r>
      <w:r w:rsidRPr="00B3435D">
        <w:rPr>
          <w:rFonts w:ascii="Times New Roman" w:hAnsi="Times New Roman" w:cs="Times New Roman"/>
          <w:sz w:val="24"/>
          <w:szCs w:val="24"/>
        </w:rPr>
        <w:br/>
        <w:t xml:space="preserve">Ініціативною групою з підготовки установчих зборів для формування Громадської ради при </w:t>
      </w:r>
      <w:r w:rsidR="00EE271B" w:rsidRPr="00B3435D">
        <w:rPr>
          <w:rFonts w:ascii="Times New Roman" w:hAnsi="Times New Roman" w:cs="Times New Roman"/>
          <w:sz w:val="24"/>
          <w:szCs w:val="24"/>
        </w:rPr>
        <w:t xml:space="preserve">Головному управлінні ДПС у Волинській області </w:t>
      </w:r>
      <w:r w:rsidRPr="00B3435D">
        <w:rPr>
          <w:rFonts w:ascii="Times New Roman" w:hAnsi="Times New Roman" w:cs="Times New Roman"/>
          <w:sz w:val="24"/>
          <w:szCs w:val="24"/>
        </w:rPr>
        <w:br/>
        <w:t>Протокол №</w:t>
      </w:r>
      <w:r w:rsidR="000C7D95" w:rsidRPr="00B3435D">
        <w:rPr>
          <w:rFonts w:ascii="Times New Roman" w:hAnsi="Times New Roman" w:cs="Times New Roman"/>
          <w:sz w:val="24"/>
          <w:szCs w:val="24"/>
        </w:rPr>
        <w:t>3</w:t>
      </w:r>
      <w:r w:rsidRPr="00B3435D">
        <w:rPr>
          <w:rFonts w:ascii="Times New Roman" w:hAnsi="Times New Roman" w:cs="Times New Roman"/>
          <w:sz w:val="24"/>
          <w:szCs w:val="24"/>
        </w:rPr>
        <w:t xml:space="preserve"> від </w:t>
      </w:r>
      <w:r w:rsidR="000C7D95" w:rsidRPr="00B3435D">
        <w:rPr>
          <w:rFonts w:ascii="Times New Roman" w:hAnsi="Times New Roman" w:cs="Times New Roman"/>
          <w:sz w:val="24"/>
          <w:szCs w:val="24"/>
        </w:rPr>
        <w:t>11</w:t>
      </w:r>
      <w:r w:rsidRPr="00B3435D">
        <w:rPr>
          <w:rFonts w:ascii="Times New Roman" w:hAnsi="Times New Roman" w:cs="Times New Roman"/>
          <w:sz w:val="24"/>
          <w:szCs w:val="24"/>
        </w:rPr>
        <w:t>.1</w:t>
      </w:r>
      <w:r w:rsidR="000C7D95" w:rsidRPr="00B3435D">
        <w:rPr>
          <w:rFonts w:ascii="Times New Roman" w:hAnsi="Times New Roman" w:cs="Times New Roman"/>
          <w:sz w:val="24"/>
          <w:szCs w:val="24"/>
        </w:rPr>
        <w:t>1</w:t>
      </w:r>
      <w:r w:rsidRPr="00B3435D">
        <w:rPr>
          <w:rFonts w:ascii="Times New Roman" w:hAnsi="Times New Roman" w:cs="Times New Roman"/>
          <w:sz w:val="24"/>
          <w:szCs w:val="24"/>
        </w:rPr>
        <w:t>.201</w:t>
      </w:r>
      <w:r w:rsidR="00EE271B" w:rsidRPr="00B3435D">
        <w:rPr>
          <w:rFonts w:ascii="Times New Roman" w:hAnsi="Times New Roman" w:cs="Times New Roman"/>
          <w:sz w:val="24"/>
          <w:szCs w:val="24"/>
        </w:rPr>
        <w:t>9</w:t>
      </w:r>
      <w:r w:rsidRPr="00B3435D">
        <w:rPr>
          <w:rFonts w:ascii="Times New Roman" w:hAnsi="Times New Roman" w:cs="Times New Roman"/>
          <w:sz w:val="24"/>
          <w:szCs w:val="24"/>
        </w:rPr>
        <w:br/>
      </w:r>
    </w:p>
    <w:p w:rsidR="00F27CA2" w:rsidRPr="00B3435D" w:rsidRDefault="00F27CA2" w:rsidP="00F27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35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B3435D">
        <w:rPr>
          <w:rFonts w:ascii="Times New Roman" w:hAnsi="Times New Roman" w:cs="Times New Roman"/>
          <w:b/>
          <w:sz w:val="24"/>
          <w:szCs w:val="24"/>
        </w:rPr>
        <w:br/>
        <w:t xml:space="preserve">представників ІГС, яким відмовлено в участі в установчих зборах, </w:t>
      </w:r>
      <w:r w:rsidRPr="00B3435D">
        <w:rPr>
          <w:rFonts w:ascii="Times New Roman" w:hAnsi="Times New Roman" w:cs="Times New Roman"/>
          <w:b/>
          <w:sz w:val="24"/>
          <w:szCs w:val="24"/>
        </w:rPr>
        <w:br/>
        <w:t>із зазначенням підстави для відмови</w:t>
      </w:r>
    </w:p>
    <w:p w:rsidR="00F27CA2" w:rsidRPr="00B3435D" w:rsidRDefault="00F27CA2" w:rsidP="00F27C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5" w:type="dxa"/>
        <w:tblInd w:w="93" w:type="dxa"/>
        <w:tblLook w:val="04A0" w:firstRow="1" w:lastRow="0" w:firstColumn="1" w:lastColumn="0" w:noHBand="0" w:noVBand="1"/>
      </w:tblPr>
      <w:tblGrid>
        <w:gridCol w:w="582"/>
        <w:gridCol w:w="2066"/>
        <w:gridCol w:w="2698"/>
        <w:gridCol w:w="3969"/>
      </w:tblGrid>
      <w:tr w:rsidR="00F27CA2" w:rsidRPr="00B3435D" w:rsidTr="00DE323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CA2" w:rsidRPr="00B3435D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A2" w:rsidRPr="00B3435D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A2" w:rsidRPr="00B3435D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Інститут громадянського суспільства</w:t>
            </w:r>
            <w:r w:rsidR="00EE271B" w:rsidRPr="00B34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/суб’єкт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CA2" w:rsidRPr="00B3435D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Підстава для відмови</w:t>
            </w:r>
          </w:p>
        </w:tc>
      </w:tr>
      <w:tr w:rsidR="00F27CA2" w:rsidRPr="00B3435D" w:rsidTr="00DE323F">
        <w:trPr>
          <w:trHeight w:val="23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CA2" w:rsidRPr="00B3435D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7D1"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CA2" w:rsidRPr="00B3435D" w:rsidRDefault="00EE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Дацюк</w:t>
            </w:r>
            <w:proofErr w:type="spellEnd"/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Володимир Миколайович, Мельничук Маргарита Станіславівна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2" w:rsidRPr="00B3435D" w:rsidRDefault="00EE271B" w:rsidP="00EE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Адвокатське об’єднання «БОНА ФІДЕ»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1B" w:rsidRPr="00B3435D" w:rsidRDefault="00EE271B" w:rsidP="00EE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Порушення пункту</w:t>
            </w:r>
            <w:r w:rsidR="00B2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Типового положення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адміністрації, затвердженого Постано</w:t>
            </w:r>
            <w:r w:rsidR="00DE323F"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 Кабінету Міні</w:t>
            </w: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E323F"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рів </w:t>
            </w:r>
            <w:r w:rsidR="00DE323F"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країни </w:t>
            </w:r>
            <w:r w:rsidR="00DE323F"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23F"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3 листопада 2010 р. № 996</w:t>
            </w:r>
            <w:r w:rsidR="00DE323F"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E323F"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E323F"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="00DE323F"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E323F"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4" w:anchor="n15" w:tgtFrame="_blank" w:history="1">
              <w:r w:rsidR="00DE323F" w:rsidRPr="00B3435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24 квітня 2019 р. № 353</w:t>
              </w:r>
            </w:hyperlink>
            <w:r w:rsidR="00DE323F" w:rsidRPr="00B3435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.</w:t>
            </w:r>
          </w:p>
          <w:p w:rsidR="00F27CA2" w:rsidRPr="00B3435D" w:rsidRDefault="00F27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CA2" w:rsidRPr="00B3435D" w:rsidTr="00210FCC">
        <w:trPr>
          <w:trHeight w:val="2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CA2" w:rsidRPr="00B3435D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27D1"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CA2" w:rsidRPr="00B3435D" w:rsidRDefault="00DE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Риковська</w:t>
            </w:r>
            <w:proofErr w:type="spellEnd"/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Юлія Тарасівна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2" w:rsidRPr="00B3435D" w:rsidRDefault="00DE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Приватне підприємство «АВГ КАРС»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FCC" w:rsidRPr="00B3435D" w:rsidRDefault="00210FCC" w:rsidP="0021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Порушення пункту</w:t>
            </w:r>
            <w:r w:rsidR="00B2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Типового положення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адміністрації, затвердженого Постановою Кабінету Міністрів України  </w:t>
            </w:r>
            <w:r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3 листопада 2010 р. № 996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5" w:anchor="n15" w:tgtFrame="_blank" w:history="1">
              <w:r w:rsidRPr="00B3435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24 квітня 2019 р. № 353</w:t>
              </w:r>
            </w:hyperlink>
            <w:r w:rsidRPr="00B3435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.</w:t>
            </w:r>
          </w:p>
          <w:p w:rsidR="00EE271B" w:rsidRPr="00B3435D" w:rsidRDefault="00EE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7D1" w:rsidRPr="00B3435D" w:rsidTr="00210FCC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Шляхтич Вікторія Володимирівна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Приватне підприємство </w:t>
            </w:r>
          </w:p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«АВГ СЕРВІС»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D1" w:rsidRPr="00B3435D" w:rsidRDefault="00B027D1" w:rsidP="00B0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Порушення пункту</w:t>
            </w:r>
            <w:r w:rsidR="00B2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Типового положення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адміністрації, затвердженого Постановою Кабінету Міністрів України  </w:t>
            </w:r>
            <w:r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3 листопада 2010 р. № 996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6" w:anchor="n15" w:tgtFrame="_blank" w:history="1">
              <w:r w:rsidRPr="00B3435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24 квітня 2019 р. № 353</w:t>
              </w:r>
            </w:hyperlink>
            <w:r w:rsidRPr="00B3435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.</w:t>
            </w:r>
          </w:p>
          <w:p w:rsidR="00B027D1" w:rsidRPr="00B3435D" w:rsidRDefault="00B027D1" w:rsidP="00B0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7D1" w:rsidRPr="00B3435D" w:rsidTr="00210FCC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Заремба Віталій Миколайович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D1" w:rsidRPr="00B3435D" w:rsidRDefault="00B3435D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сільського господарства Волинської області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E29" w:rsidRDefault="00B23E29" w:rsidP="00B23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невідповідність делегованого  представника вимогам, установленим </w:t>
            </w:r>
            <w:hyperlink r:id="rId7" w:anchor="n365" w:history="1">
              <w:r w:rsidRPr="00B730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пунктом 6</w:t>
              </w:r>
            </w:hyperlink>
            <w:r w:rsidRPr="00B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B23E29" w:rsidRPr="00B3435D" w:rsidRDefault="00B23E29" w:rsidP="00B23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Типового положення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адміністрації, затвердженого Постановою Кабінету Міністрів України  </w:t>
            </w:r>
            <w:r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3 листопада 2010 р. № 996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8" w:anchor="n15" w:tgtFrame="_blank" w:history="1">
              <w:r w:rsidRPr="00B3435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24 квітня 2019 р. № 353</w:t>
              </w:r>
            </w:hyperlink>
            <w:r w:rsidRPr="00B3435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.</w:t>
            </w:r>
          </w:p>
          <w:p w:rsidR="00B23E29" w:rsidRPr="00B73017" w:rsidRDefault="00B23E29" w:rsidP="00B23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B027D1" w:rsidRPr="00B3435D" w:rsidRDefault="00B027D1" w:rsidP="00B02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7D1" w:rsidRPr="00B3435D" w:rsidTr="00B027D1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Киричик</w:t>
            </w:r>
            <w:proofErr w:type="spellEnd"/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27D1" w:rsidRPr="00B3435D" w:rsidRDefault="00B027D1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 Миронович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D1" w:rsidRPr="00B3435D" w:rsidRDefault="00B3435D" w:rsidP="00B0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35D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роботодавців </w:t>
            </w:r>
            <w:proofErr w:type="spellStart"/>
            <w:r w:rsidRPr="00B3435D">
              <w:rPr>
                <w:rFonts w:ascii="Times New Roman" w:hAnsi="Times New Roman" w:cs="Times New Roman"/>
                <w:sz w:val="24"/>
                <w:szCs w:val="24"/>
              </w:rPr>
              <w:t>Маневицького</w:t>
            </w:r>
            <w:proofErr w:type="spellEnd"/>
            <w:r w:rsidRPr="00B3435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E29" w:rsidRDefault="00B23E29" w:rsidP="00B23E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невідповідність делегованого  представника вимогам, установленим </w:t>
            </w:r>
            <w:hyperlink r:id="rId9" w:anchor="n365" w:history="1">
              <w:r w:rsidRPr="00B730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пунктом 6</w:t>
              </w:r>
            </w:hyperlink>
            <w:r w:rsidRPr="00B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B027D1" w:rsidRPr="00B3435D" w:rsidRDefault="00B23E29" w:rsidP="00B23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Типового положення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3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адміністрації, затвердженого Постановою Кабінету Міністрів України  </w:t>
            </w:r>
            <w:r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3 листопада 2010 р. № 996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43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43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10" w:anchor="n15" w:tgtFrame="_blank" w:history="1">
              <w:r w:rsidRPr="00B3435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24 квітня 2019 р. № 353</w:t>
              </w:r>
            </w:hyperlink>
            <w:r w:rsidRPr="00B3435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.</w:t>
            </w:r>
            <w:bookmarkStart w:id="0" w:name="_GoBack"/>
            <w:bookmarkEnd w:id="0"/>
          </w:p>
        </w:tc>
      </w:tr>
    </w:tbl>
    <w:p w:rsidR="004F3646" w:rsidRPr="00B3435D" w:rsidRDefault="004F3646" w:rsidP="00B027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3646" w:rsidRPr="00B343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2"/>
    <w:rsid w:val="000C7D95"/>
    <w:rsid w:val="00210FCC"/>
    <w:rsid w:val="004F3646"/>
    <w:rsid w:val="00B027D1"/>
    <w:rsid w:val="00B23E29"/>
    <w:rsid w:val="00B3435D"/>
    <w:rsid w:val="00DE195D"/>
    <w:rsid w:val="00DE323F"/>
    <w:rsid w:val="00EE271B"/>
    <w:rsid w:val="00F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E016"/>
  <w15:chartTrackingRefBased/>
  <w15:docId w15:val="{88996B01-892F-4CC3-A166-8156EC75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3-2019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96-2010-%D0%BF/pr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3-2019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353-2019-%D0%BF" TargetMode="External"/><Relationship Id="rId10" Type="http://schemas.openxmlformats.org/officeDocument/2006/relationships/hyperlink" Target="https://zakon.rada.gov.ua/laws/show/353-2019-%D0%BF" TargetMode="External"/><Relationship Id="rId4" Type="http://schemas.openxmlformats.org/officeDocument/2006/relationships/hyperlink" Target="https://zakon.rada.gov.ua/laws/show/353-2019-%D0%BF" TargetMode="External"/><Relationship Id="rId9" Type="http://schemas.openxmlformats.org/officeDocument/2006/relationships/hyperlink" Target="https://zakon.rada.gov.ua/laws/show/996-2010-%D0%BF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8</cp:revision>
  <dcterms:created xsi:type="dcterms:W3CDTF">2019-10-23T12:08:00Z</dcterms:created>
  <dcterms:modified xsi:type="dcterms:W3CDTF">2019-11-07T08:35:00Z</dcterms:modified>
</cp:coreProperties>
</file>