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52" w:rsidRPr="00643E52" w:rsidRDefault="00643E52" w:rsidP="00643E5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</w:pPr>
      <w:r w:rsidRPr="00643E5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>ТЕЗИ виступу</w:t>
      </w:r>
    </w:p>
    <w:p w:rsidR="00643E52" w:rsidRPr="00643E52" w:rsidRDefault="00643E52" w:rsidP="00643E5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</w:pPr>
      <w:r w:rsidRPr="00643E5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 xml:space="preserve">на засіданні Громадської ради </w:t>
      </w:r>
    </w:p>
    <w:p w:rsidR="00643E52" w:rsidRPr="00643E52" w:rsidRDefault="00643E52" w:rsidP="00643E5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</w:pPr>
      <w:r w:rsidRPr="00643E5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 xml:space="preserve">при Головному </w:t>
      </w:r>
      <w:r w:rsidR="00017A4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>у</w:t>
      </w:r>
      <w:r w:rsidRPr="00643E5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uk-UA"/>
        </w:rPr>
        <w:t>правлінні ДПС у Волинській області</w:t>
      </w:r>
    </w:p>
    <w:p w:rsidR="00643E52" w:rsidRDefault="00643E52" w:rsidP="00643E52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 w:rsidRPr="00643E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                                                                                                        23.12.2020</w:t>
      </w:r>
    </w:p>
    <w:p w:rsidR="004E40A2" w:rsidRPr="00643E52" w:rsidRDefault="004E40A2" w:rsidP="00643E52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Світлани САВЧУК</w:t>
      </w:r>
    </w:p>
    <w:p w:rsidR="00643E52" w:rsidRDefault="00643E52" w:rsidP="00643E52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3F1D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Шановні представники громадськості!</w:t>
      </w:r>
    </w:p>
    <w:p w:rsidR="00523DA5" w:rsidRDefault="00017A4D" w:rsidP="00626826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ab/>
      </w:r>
      <w:r w:rsidR="00795C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Через світову пандемію </w:t>
      </w:r>
      <w:r w:rsidR="00795C1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uk-UA"/>
        </w:rPr>
        <w:t>COVID</w:t>
      </w:r>
      <w:r w:rsidR="00795C11" w:rsidRPr="00795C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-19</w:t>
      </w:r>
      <w:r w:rsidR="00795C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та викликані цим економічні наслідки  нинішній фінансовий рік став особливо складним для забезпечення бюджетних надходжень. </w:t>
      </w:r>
    </w:p>
    <w:p w:rsidR="00795C11" w:rsidRDefault="00523DA5" w:rsidP="00523DA5">
      <w:pPr>
        <w:spacing w:before="100" w:beforeAutospacing="1" w:after="100" w:afterAutospacing="1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Тим не менше, р</w:t>
      </w:r>
      <w:r w:rsidR="00795C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езультати нашої роботи за 11 місяців поточного року переконують: </w:t>
      </w:r>
      <w:r w:rsidR="00795C11" w:rsidRPr="00165A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тест на професійну </w:t>
      </w:r>
      <w:r w:rsidRPr="00165A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придатність та компетентність </w:t>
      </w:r>
      <w:r w:rsidR="00795C11" w:rsidRPr="00165A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волинські податківці </w:t>
      </w:r>
      <w:r w:rsidR="00F70E87" w:rsidRPr="00165A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склали гідно.</w:t>
      </w:r>
      <w:r w:rsidR="00F70E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</w:p>
    <w:p w:rsidR="00F70E87" w:rsidRPr="00165AC6" w:rsidRDefault="00F70E87" w:rsidP="00F70E87">
      <w:pPr>
        <w:tabs>
          <w:tab w:val="left" w:pos="504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Зокрема, за підсумками одинадцяти місяців 2020 року на Волині </w:t>
      </w:r>
      <w:r w:rsidRPr="00165A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до бюджетів усіх рівнів  сплачено</w:t>
      </w:r>
      <w:r w:rsidRPr="00165AC6">
        <w:rPr>
          <w:rFonts w:ascii="Times New Roman" w:hAnsi="Times New Roman" w:cs="Times New Roman"/>
          <w:b/>
          <w:sz w:val="28"/>
          <w:szCs w:val="28"/>
        </w:rPr>
        <w:t xml:space="preserve"> 8 мільярдів  471 мільйон гривень податкових платежів. </w:t>
      </w:r>
    </w:p>
    <w:p w:rsidR="00F70E87" w:rsidRDefault="00F70E87" w:rsidP="00F70E87">
      <w:pPr>
        <w:tabs>
          <w:tab w:val="left" w:pos="50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2094">
        <w:rPr>
          <w:rFonts w:ascii="Times New Roman" w:hAnsi="Times New Roman" w:cs="Times New Roman"/>
          <w:sz w:val="28"/>
          <w:szCs w:val="28"/>
        </w:rPr>
        <w:t xml:space="preserve">Сума сплачених </w:t>
      </w:r>
      <w:r>
        <w:rPr>
          <w:rFonts w:ascii="Times New Roman" w:hAnsi="Times New Roman" w:cs="Times New Roman"/>
          <w:sz w:val="28"/>
          <w:szCs w:val="28"/>
        </w:rPr>
        <w:t xml:space="preserve">в області </w:t>
      </w:r>
      <w:r w:rsidRPr="00732094">
        <w:rPr>
          <w:rFonts w:ascii="Times New Roman" w:hAnsi="Times New Roman" w:cs="Times New Roman"/>
          <w:sz w:val="28"/>
          <w:szCs w:val="28"/>
        </w:rPr>
        <w:t xml:space="preserve">податків </w:t>
      </w:r>
      <w:r w:rsidRPr="00165AC6">
        <w:rPr>
          <w:rFonts w:ascii="Times New Roman" w:hAnsi="Times New Roman" w:cs="Times New Roman"/>
          <w:b/>
          <w:sz w:val="28"/>
          <w:szCs w:val="28"/>
        </w:rPr>
        <w:t>на 11,6 відсотка перевищує</w:t>
      </w:r>
      <w:r w:rsidRPr="00732094">
        <w:rPr>
          <w:rFonts w:ascii="Times New Roman" w:hAnsi="Times New Roman" w:cs="Times New Roman"/>
          <w:sz w:val="28"/>
          <w:szCs w:val="28"/>
        </w:rPr>
        <w:t xml:space="preserve"> аналогічні показники минулого року. </w:t>
      </w:r>
    </w:p>
    <w:p w:rsidR="00765937" w:rsidRPr="00C76591" w:rsidRDefault="00765937" w:rsidP="00765937">
      <w:pPr>
        <w:spacing w:after="0" w:line="240" w:lineRule="auto"/>
        <w:ind w:firstLine="708"/>
        <w:jc w:val="both"/>
        <w:rPr>
          <w:bCs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Господарюючі суб’єкти Волині спрямували </w:t>
      </w:r>
      <w:r w:rsidRPr="00165AC6">
        <w:rPr>
          <w:rFonts w:ascii="Times New Roman" w:hAnsi="Times New Roman" w:cs="Times New Roman"/>
          <w:b/>
          <w:sz w:val="28"/>
          <w:szCs w:val="28"/>
        </w:rPr>
        <w:t>до загального фонду держбюджету 3 мільярди 979 мільйонів гривень податкових платежів</w:t>
      </w:r>
      <w:r>
        <w:rPr>
          <w:rFonts w:ascii="Times New Roman" w:hAnsi="Times New Roman" w:cs="Times New Roman"/>
          <w:sz w:val="28"/>
          <w:szCs w:val="28"/>
        </w:rPr>
        <w:t xml:space="preserve">, що на </w:t>
      </w:r>
      <w:r w:rsidRPr="0038178F">
        <w:rPr>
          <w:rFonts w:ascii="Times New Roman" w:hAnsi="Times New Roman" w:cs="Times New Roman"/>
          <w:sz w:val="28"/>
          <w:szCs w:val="28"/>
        </w:rPr>
        <w:t>17,9 відсотка</w:t>
      </w:r>
      <w:r>
        <w:rPr>
          <w:rFonts w:ascii="Times New Roman" w:hAnsi="Times New Roman" w:cs="Times New Roman"/>
          <w:sz w:val="28"/>
          <w:szCs w:val="28"/>
        </w:rPr>
        <w:t>, або 605,2 мільйона гривень  більше проти аналогічного періоду торік.</w:t>
      </w:r>
    </w:p>
    <w:p w:rsidR="00B94A04" w:rsidRDefault="00B94A04" w:rsidP="00765937">
      <w:pPr>
        <w:pStyle w:val="32"/>
        <w:tabs>
          <w:tab w:val="left" w:pos="5040"/>
        </w:tabs>
        <w:spacing w:line="276" w:lineRule="auto"/>
        <w:ind w:firstLine="709"/>
        <w:rPr>
          <w:bCs/>
          <w:szCs w:val="28"/>
        </w:rPr>
      </w:pPr>
    </w:p>
    <w:p w:rsidR="00765937" w:rsidRDefault="00765937" w:rsidP="00765937">
      <w:pPr>
        <w:pStyle w:val="32"/>
        <w:tabs>
          <w:tab w:val="left" w:pos="5040"/>
        </w:tabs>
        <w:spacing w:line="276" w:lineRule="auto"/>
        <w:ind w:firstLine="709"/>
        <w:rPr>
          <w:bCs/>
          <w:szCs w:val="28"/>
        </w:rPr>
      </w:pPr>
      <w:r w:rsidRPr="00165AC6">
        <w:rPr>
          <w:b/>
          <w:bCs/>
          <w:szCs w:val="28"/>
        </w:rPr>
        <w:t>Місцеві громади Волині отримали в розпорядження 4 мільярди 473 мільй</w:t>
      </w:r>
      <w:r w:rsidR="00B94A04" w:rsidRPr="00165AC6">
        <w:rPr>
          <w:b/>
          <w:bCs/>
          <w:szCs w:val="28"/>
        </w:rPr>
        <w:t>они гривень податкових платежів</w:t>
      </w:r>
      <w:r>
        <w:rPr>
          <w:bCs/>
          <w:szCs w:val="28"/>
        </w:rPr>
        <w:t xml:space="preserve">. Це на 6,5 відсотка, або на 272,5 мільйона гривень більше проти аналогічного періоду торік. </w:t>
      </w:r>
    </w:p>
    <w:p w:rsidR="00765937" w:rsidRDefault="00765937" w:rsidP="00B94A04">
      <w:pPr>
        <w:spacing w:after="0" w:line="24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0A5C67" w:rsidRDefault="000A5C67" w:rsidP="000A5C67">
      <w:pPr>
        <w:tabs>
          <w:tab w:val="left" w:pos="50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 першу чергу, ріст податкових надходжень – це заслуга соціально відповідального бізнесу, представники якого у кризових умовах не лише зберігають робочі місця, а й залишаються надійними партнерами держави в питанні наповнення бюджету. </w:t>
      </w:r>
    </w:p>
    <w:p w:rsidR="000A5C67" w:rsidRDefault="000A5C67" w:rsidP="000A5C67">
      <w:pPr>
        <w:tabs>
          <w:tab w:val="left" w:pos="50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По-друге, фахівці податкової служби постійно вдосконалюють процес адміністрування податків, тобто використовують сучасні інформаційні технології для того, щоб якісно опрацьовувати інформацію.</w:t>
      </w:r>
    </w:p>
    <w:p w:rsidR="000A5C67" w:rsidRDefault="000A5C67" w:rsidP="000A5C67">
      <w:pPr>
        <w:tabs>
          <w:tab w:val="left" w:pos="50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По-третє, ми маємо належне інформаційне-аналітичне забезпечення для того, щоб своєчасно виявляти ризикові господарські операції, зупиняти реєстрацію сумнівних податкових накладних і в такий спосіб запобігати бюджетним втратам.</w:t>
      </w:r>
    </w:p>
    <w:p w:rsidR="000A5C67" w:rsidRPr="0009788A" w:rsidRDefault="000A5C67" w:rsidP="00765937">
      <w:pPr>
        <w:tabs>
          <w:tab w:val="left" w:pos="504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88A">
        <w:rPr>
          <w:rFonts w:ascii="Times New Roman" w:hAnsi="Times New Roman" w:cs="Times New Roman"/>
          <w:b/>
          <w:sz w:val="28"/>
          <w:szCs w:val="28"/>
        </w:rPr>
        <w:t xml:space="preserve">Який фінансовий ефект нашої роботи для бюджету? </w:t>
      </w:r>
    </w:p>
    <w:p w:rsidR="00B94A04" w:rsidRDefault="000A5C67" w:rsidP="00765937">
      <w:pPr>
        <w:tabs>
          <w:tab w:val="left" w:pos="50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57C">
        <w:rPr>
          <w:rFonts w:ascii="Times New Roman" w:hAnsi="Times New Roman" w:cs="Times New Roman"/>
          <w:b/>
          <w:sz w:val="28"/>
          <w:szCs w:val="28"/>
        </w:rPr>
        <w:t>Насамперед, це ріст сплати ПДВ на 32 відсотки.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о держбюджету </w:t>
      </w:r>
      <w:r w:rsidR="004821AE">
        <w:rPr>
          <w:rFonts w:ascii="Times New Roman" w:hAnsi="Times New Roman"/>
          <w:sz w:val="28"/>
          <w:szCs w:val="28"/>
        </w:rPr>
        <w:t xml:space="preserve">протягом одинадцяти місяців поточного року </w:t>
      </w:r>
      <w:r>
        <w:rPr>
          <w:rFonts w:ascii="Times New Roman" w:hAnsi="Times New Roman"/>
          <w:sz w:val="28"/>
          <w:szCs w:val="28"/>
        </w:rPr>
        <w:t xml:space="preserve">сплачено 1 мільярд 976 мільйонів гривень ПДВ.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E37" w:rsidRDefault="00047E37" w:rsidP="00765937">
      <w:pPr>
        <w:tabs>
          <w:tab w:val="left" w:pos="5040"/>
        </w:tabs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підсумками декларування  ріст </w:t>
      </w:r>
      <w:r w:rsidR="00D97A90">
        <w:rPr>
          <w:rFonts w:ascii="Times New Roman" w:hAnsi="Times New Roman" w:cs="Times New Roman"/>
          <w:sz w:val="28"/>
          <w:szCs w:val="28"/>
        </w:rPr>
        <w:t>ПДВ до сплати</w:t>
      </w:r>
      <w:r>
        <w:rPr>
          <w:rFonts w:ascii="Times New Roman" w:hAnsi="Times New Roman" w:cs="Times New Roman"/>
          <w:sz w:val="28"/>
          <w:szCs w:val="28"/>
        </w:rPr>
        <w:t xml:space="preserve"> склав 33,5 відсотка. (</w:t>
      </w:r>
      <w:r w:rsidRPr="00047E37">
        <w:rPr>
          <w:rFonts w:ascii="Times New Roman" w:hAnsi="Times New Roman" w:cs="Times New Roman"/>
          <w:i/>
          <w:sz w:val="28"/>
          <w:szCs w:val="28"/>
        </w:rPr>
        <w:t xml:space="preserve">за 10 місяців 2019 року- задекларовано 1321,5 </w:t>
      </w:r>
      <w:proofErr w:type="spellStart"/>
      <w:r w:rsidRPr="00047E37">
        <w:rPr>
          <w:rFonts w:ascii="Times New Roman" w:hAnsi="Times New Roman" w:cs="Times New Roman"/>
          <w:i/>
          <w:sz w:val="28"/>
          <w:szCs w:val="28"/>
        </w:rPr>
        <w:t>млн.грн</w:t>
      </w:r>
      <w:proofErr w:type="spellEnd"/>
      <w:r w:rsidRPr="00047E37">
        <w:rPr>
          <w:rFonts w:ascii="Times New Roman" w:hAnsi="Times New Roman" w:cs="Times New Roman"/>
          <w:i/>
          <w:sz w:val="28"/>
          <w:szCs w:val="28"/>
        </w:rPr>
        <w:t xml:space="preserve">. ПДВ, </w:t>
      </w:r>
      <w:r>
        <w:rPr>
          <w:rFonts w:ascii="Times New Roman" w:hAnsi="Times New Roman" w:cs="Times New Roman"/>
          <w:i/>
          <w:sz w:val="28"/>
          <w:szCs w:val="28"/>
        </w:rPr>
        <w:t xml:space="preserve">за 10 міс.2020 року- 1763,7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млн.грн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D97A90" w:rsidRDefault="004821AE" w:rsidP="004821AE">
      <w:pPr>
        <w:tabs>
          <w:tab w:val="left" w:pos="5040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означає, що н</w:t>
      </w:r>
      <w:r w:rsidR="00D97A90">
        <w:rPr>
          <w:rFonts w:ascii="Times New Roman" w:hAnsi="Times New Roman" w:cs="Times New Roman"/>
          <w:sz w:val="28"/>
          <w:szCs w:val="28"/>
        </w:rPr>
        <w:t xml:space="preserve">аша робота з протидії ризиковим </w:t>
      </w:r>
      <w:r w:rsidR="00D97A90" w:rsidRPr="00B30028">
        <w:rPr>
          <w:rFonts w:ascii="Times New Roman" w:hAnsi="Times New Roman" w:cs="Times New Roman"/>
          <w:sz w:val="28"/>
          <w:szCs w:val="28"/>
        </w:rPr>
        <w:t xml:space="preserve"> сприяє </w:t>
      </w:r>
      <w:r w:rsidR="00D97A90">
        <w:rPr>
          <w:rFonts w:ascii="Times New Roman" w:hAnsi="Times New Roman" w:cs="Times New Roman"/>
          <w:sz w:val="28"/>
          <w:szCs w:val="28"/>
        </w:rPr>
        <w:t xml:space="preserve">створенню </w:t>
      </w:r>
      <w:r w:rsidR="00D97A90" w:rsidRPr="00B30028">
        <w:rPr>
          <w:rFonts w:ascii="Times New Roman" w:hAnsi="Times New Roman" w:cs="Times New Roman"/>
          <w:sz w:val="28"/>
          <w:szCs w:val="28"/>
        </w:rPr>
        <w:t>більш чесни</w:t>
      </w:r>
      <w:r>
        <w:rPr>
          <w:rFonts w:ascii="Times New Roman" w:hAnsi="Times New Roman" w:cs="Times New Roman"/>
          <w:sz w:val="28"/>
          <w:szCs w:val="28"/>
        </w:rPr>
        <w:t xml:space="preserve">х конкурентних умов для діяльності сумлінного бізнесу. </w:t>
      </w:r>
      <w:r w:rsidR="00D97A90">
        <w:rPr>
          <w:rFonts w:ascii="Times New Roman" w:hAnsi="Times New Roman" w:cs="Times New Roman"/>
          <w:sz w:val="28"/>
          <w:szCs w:val="28"/>
        </w:rPr>
        <w:t>Тому ми і надалі працюватимемо над тим, щоб захистити легальний бізнес від непорядної конкуренції з боку тіньового.</w:t>
      </w:r>
    </w:p>
    <w:p w:rsidR="0082011C" w:rsidRPr="00CE357C" w:rsidRDefault="0082011C" w:rsidP="0082011C">
      <w:pPr>
        <w:tabs>
          <w:tab w:val="left" w:pos="5040"/>
        </w:tabs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57C">
        <w:rPr>
          <w:rFonts w:ascii="Times New Roman" w:hAnsi="Times New Roman" w:cs="Times New Roman"/>
          <w:b/>
          <w:sz w:val="28"/>
          <w:szCs w:val="28"/>
        </w:rPr>
        <w:t xml:space="preserve">Другий важливий чинник позитивної динаміки податкових надходжень – збільшення кількості  платників податків. </w:t>
      </w:r>
    </w:p>
    <w:p w:rsidR="0009788A" w:rsidRDefault="0082011C" w:rsidP="0082011C">
      <w:pPr>
        <w:tabs>
          <w:tab w:val="left" w:pos="5040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підсумками трьох кварталів 2020 року на Волині започаткували діяльність </w:t>
      </w:r>
      <w:r w:rsidR="0009788A" w:rsidRPr="00CE357C">
        <w:rPr>
          <w:rFonts w:ascii="Times New Roman" w:hAnsi="Times New Roman" w:cs="Times New Roman"/>
          <w:b/>
          <w:sz w:val="28"/>
          <w:szCs w:val="28"/>
        </w:rPr>
        <w:t>майже 5300 нових господарюючих суб’єктів</w:t>
      </w:r>
      <w:r w:rsidRPr="00CE357C">
        <w:rPr>
          <w:rFonts w:ascii="Times New Roman" w:hAnsi="Times New Roman" w:cs="Times New Roman"/>
          <w:b/>
          <w:sz w:val="28"/>
          <w:szCs w:val="28"/>
        </w:rPr>
        <w:t>.</w:t>
      </w:r>
      <w:r w:rsidR="0009788A" w:rsidRPr="00820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88A" w:rsidRDefault="0082011C" w:rsidP="0082011C">
      <w:pPr>
        <w:tabs>
          <w:tab w:val="left" w:pos="5040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Зокрема, </w:t>
      </w:r>
      <w:r w:rsidR="0009788A">
        <w:rPr>
          <w:rFonts w:ascii="Times New Roman" w:hAnsi="Times New Roman" w:cs="Times New Roman"/>
          <w:sz w:val="28"/>
          <w:szCs w:val="28"/>
        </w:rPr>
        <w:t xml:space="preserve"> на облік у</w:t>
      </w:r>
      <w:r w:rsidR="0009788A" w:rsidRPr="00312324">
        <w:rPr>
          <w:rFonts w:ascii="Times New Roman" w:hAnsi="Times New Roman" w:cs="Times New Roman"/>
          <w:sz w:val="28"/>
          <w:szCs w:val="28"/>
        </w:rPr>
        <w:t xml:space="preserve"> Головному </w:t>
      </w:r>
      <w:r w:rsidR="0009788A">
        <w:rPr>
          <w:rFonts w:ascii="Times New Roman" w:hAnsi="Times New Roman" w:cs="Times New Roman"/>
          <w:sz w:val="28"/>
          <w:szCs w:val="28"/>
        </w:rPr>
        <w:t>у</w:t>
      </w:r>
      <w:r w:rsidR="0009788A" w:rsidRPr="00312324">
        <w:rPr>
          <w:rFonts w:ascii="Times New Roman" w:hAnsi="Times New Roman" w:cs="Times New Roman"/>
          <w:sz w:val="28"/>
          <w:szCs w:val="28"/>
        </w:rPr>
        <w:t>правлінні ДПС у Волинській області стали 836 нових юридичних осіб і 4452  підприємц</w:t>
      </w:r>
      <w:r w:rsidR="0009788A">
        <w:rPr>
          <w:rFonts w:ascii="Times New Roman" w:hAnsi="Times New Roman" w:cs="Times New Roman"/>
          <w:sz w:val="28"/>
          <w:szCs w:val="28"/>
        </w:rPr>
        <w:t>і-фізичні особи</w:t>
      </w:r>
      <w:r w:rsidR="0009788A" w:rsidRPr="003123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88A" w:rsidRDefault="0009788A" w:rsidP="000978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цей же час процедуру припинення в органах ДПС пройшли 186 юридичних осіб  і 3333 підприємці - фізичні особи.</w:t>
      </w:r>
    </w:p>
    <w:p w:rsidR="0009788A" w:rsidRDefault="0009788A" w:rsidP="000978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урахуванням знятих з обліку платників податків кількість юридичних осіб та підприємців-фізичних осіб в області за підсумками дев’яти місяців поточного року перевищує кількість господарюючих суб’єктів  станом на 1 січня 2020 року. </w:t>
      </w:r>
    </w:p>
    <w:p w:rsidR="00F70E87" w:rsidRDefault="00CE357C" w:rsidP="00523DA5">
      <w:pPr>
        <w:spacing w:before="100" w:beforeAutospacing="1" w:after="100" w:afterAutospacing="1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Окрім того, всупереч несприятливим економічним тенденціям в області </w:t>
      </w:r>
      <w:r w:rsidRPr="00CE35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утримується позитивна динаміка зі сплати податку на доходи фізичних осіб. </w:t>
      </w:r>
    </w:p>
    <w:p w:rsidR="00CE357C" w:rsidRDefault="00CE357C" w:rsidP="00523DA5">
      <w:pPr>
        <w:spacing w:before="100" w:beforeAutospacing="1" w:after="100" w:afterAutospacing="1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CE35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Протягом одинадцяти місяців 2020 року до </w:t>
      </w:r>
      <w:r w:rsidRPr="009F52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бюджету</w:t>
      </w:r>
      <w:r w:rsidRPr="00165A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сплачено 4 мільярди 64 мільйони гривень ПДФО.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Це на 6,1 відсотка більше проти аналогічного періоду торік. Власне сам факт росту сплати ПДФО свідчить про те, що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lastRenderedPageBreak/>
        <w:t xml:space="preserve">роботодавці </w:t>
      </w:r>
      <w:r w:rsidR="00165A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всупереч </w:t>
      </w:r>
      <w:proofErr w:type="spellStart"/>
      <w:r w:rsidR="00165A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коронакризі</w:t>
      </w:r>
      <w:proofErr w:type="spellEnd"/>
      <w:r w:rsidR="00165A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намагаються не зменшувати фонд оплати праці</w:t>
      </w:r>
      <w:r w:rsidR="00165A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</w:p>
    <w:p w:rsidR="00927B12" w:rsidRDefault="00927B12" w:rsidP="00523DA5">
      <w:pPr>
        <w:spacing w:before="100" w:beforeAutospacing="1" w:after="100" w:afterAutospacing="1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Навіть в умовах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коронакризи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в області зібрано </w:t>
      </w:r>
      <w:r w:rsidRPr="00927B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на 10,9 відсотка більше податку на прибуток.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До держбюджету спрямовано </w:t>
      </w:r>
      <w:r w:rsidRPr="00927B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627.2 мільйона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гривень податку на прибуток. </w:t>
      </w:r>
    </w:p>
    <w:p w:rsidR="00927B12" w:rsidRDefault="00927B12" w:rsidP="00523DA5">
      <w:pPr>
        <w:spacing w:before="100" w:beforeAutospacing="1" w:after="100" w:afterAutospacing="1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Загалом позитивна динаміка має місце майже з усіх бюджетоутворюючих платежів. </w:t>
      </w:r>
    </w:p>
    <w:p w:rsidR="00006B6F" w:rsidRPr="00C32624" w:rsidRDefault="00DB47E9" w:rsidP="00523DA5">
      <w:pPr>
        <w:spacing w:before="100" w:beforeAutospacing="1" w:after="100" w:afterAutospacing="1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C326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Важливим запобіжником </w:t>
      </w:r>
      <w:r w:rsidR="00597621" w:rsidRPr="00C326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використання </w:t>
      </w:r>
      <w:r w:rsidRPr="00C326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тіньових схем та корупційних ризиків залишається електронний формат спілкування</w:t>
      </w:r>
      <w:r w:rsidR="00597621" w:rsidRPr="00C326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.</w:t>
      </w:r>
      <w:r w:rsidR="00C326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r w:rsidR="00C32624" w:rsidRPr="00C326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</w:p>
    <w:p w:rsidR="00006B6F" w:rsidRPr="00597621" w:rsidRDefault="00006B6F" w:rsidP="00597621">
      <w:pPr>
        <w:tabs>
          <w:tab w:val="left" w:pos="5040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21">
        <w:rPr>
          <w:rFonts w:ascii="Times New Roman" w:hAnsi="Times New Roman" w:cs="Times New Roman"/>
          <w:sz w:val="28"/>
          <w:szCs w:val="28"/>
        </w:rPr>
        <w:t xml:space="preserve">Саме у період пандемії особливо очевидною стала доцільність та необхідність максимального впровадження електронного формату взаємодії між податковою службою та платниками податків.  </w:t>
      </w:r>
    </w:p>
    <w:p w:rsidR="00006B6F" w:rsidRPr="00597621" w:rsidRDefault="00006B6F" w:rsidP="00597621">
      <w:pPr>
        <w:tabs>
          <w:tab w:val="left" w:pos="5040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21">
        <w:rPr>
          <w:rFonts w:ascii="Times New Roman" w:hAnsi="Times New Roman" w:cs="Times New Roman"/>
          <w:sz w:val="28"/>
          <w:szCs w:val="28"/>
        </w:rPr>
        <w:t xml:space="preserve">Дистанційна взаємодія за посередництвом Електронного кабінету – найкращий спосіб отримати та швидко проаналізувати наявність ризиків у діяльності будь-якого господарюючого суб’єкта. </w:t>
      </w:r>
    </w:p>
    <w:p w:rsidR="00006B6F" w:rsidRPr="00597621" w:rsidRDefault="00006B6F" w:rsidP="00597621">
      <w:pPr>
        <w:tabs>
          <w:tab w:val="left" w:pos="50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621">
        <w:rPr>
          <w:rFonts w:ascii="Times New Roman" w:hAnsi="Times New Roman" w:cs="Times New Roman"/>
          <w:sz w:val="28"/>
          <w:szCs w:val="28"/>
        </w:rPr>
        <w:t xml:space="preserve">       Важливо, що безконтактне спілкування фахівців податкової служби з бізнесом – це ще й найкращий спосіб запобігти корупційним ризикам. </w:t>
      </w:r>
    </w:p>
    <w:p w:rsidR="00165AC6" w:rsidRDefault="0052180B" w:rsidP="00D63588">
      <w:pPr>
        <w:spacing w:before="100" w:beforeAutospacing="1" w:after="100" w:afterAutospacing="1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Наразі в області кількість прихильників електронного звітування зростає. </w:t>
      </w:r>
    </w:p>
    <w:p w:rsidR="0052180B" w:rsidRPr="00D848D6" w:rsidRDefault="0052180B" w:rsidP="00D635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8D6">
        <w:rPr>
          <w:rFonts w:ascii="Times New Roman" w:hAnsi="Times New Roman" w:cs="Times New Roman"/>
          <w:b/>
          <w:sz w:val="28"/>
          <w:szCs w:val="28"/>
        </w:rPr>
        <w:t xml:space="preserve">Зокрема, платники податків – юридичні особи за посередництвом електронної пошти подали у січні-листопаді  2020 року понад 91 відсоток декларацій, а фізичні особи-підприємці –  74 відсотки звітних документів. </w:t>
      </w:r>
    </w:p>
    <w:p w:rsidR="0052180B" w:rsidRPr="00D848D6" w:rsidRDefault="0052180B" w:rsidP="00D6358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8D6">
        <w:rPr>
          <w:rFonts w:ascii="Times New Roman" w:hAnsi="Times New Roman" w:cs="Times New Roman"/>
          <w:b/>
          <w:sz w:val="28"/>
          <w:szCs w:val="28"/>
        </w:rPr>
        <w:t xml:space="preserve">За підсумками 2019 року юридичні особи подали через Електронний кабінет 84 відсотки декларацій, а фізичні-особи підприємці - 67 відсотків звітів. </w:t>
      </w:r>
    </w:p>
    <w:p w:rsidR="00626826" w:rsidRPr="00D848D6" w:rsidRDefault="00626826" w:rsidP="00626826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826" w:rsidRPr="00626826" w:rsidRDefault="00626826" w:rsidP="007A03F9">
      <w:pPr>
        <w:tabs>
          <w:tab w:val="left" w:pos="0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826">
        <w:rPr>
          <w:rFonts w:ascii="Times New Roman" w:hAnsi="Times New Roman" w:cs="Times New Roman"/>
          <w:sz w:val="28"/>
          <w:szCs w:val="28"/>
        </w:rPr>
        <w:t xml:space="preserve">Зверну Вашу увагу, що </w:t>
      </w:r>
      <w:r w:rsidRPr="00626826">
        <w:rPr>
          <w:rFonts w:ascii="Times New Roman" w:hAnsi="Times New Roman" w:cs="Times New Roman"/>
          <w:b/>
          <w:sz w:val="28"/>
          <w:szCs w:val="28"/>
        </w:rPr>
        <w:t xml:space="preserve">Державна податкова служба саме цього року </w:t>
      </w:r>
      <w:r w:rsidRPr="00626826">
        <w:rPr>
          <w:rFonts w:ascii="Times New Roman" w:eastAsia="Calibri" w:hAnsi="Times New Roman" w:cs="Times New Roman"/>
          <w:b/>
          <w:sz w:val="28"/>
          <w:szCs w:val="28"/>
        </w:rPr>
        <w:t>визначила нову Місію Служби</w:t>
      </w:r>
      <w:r w:rsidRPr="00626826">
        <w:rPr>
          <w:rFonts w:ascii="Times New Roman" w:eastAsia="Calibri" w:hAnsi="Times New Roman" w:cs="Times New Roman"/>
          <w:sz w:val="28"/>
          <w:szCs w:val="28"/>
        </w:rPr>
        <w:t xml:space="preserve"> та затвердила План заходів з реалізації стратегічних цілей діяльності ДПС.</w:t>
      </w:r>
    </w:p>
    <w:p w:rsidR="00626826" w:rsidRPr="00626826" w:rsidRDefault="00626826" w:rsidP="007A03F9">
      <w:pPr>
        <w:tabs>
          <w:tab w:val="left" w:pos="0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6826">
        <w:rPr>
          <w:rFonts w:ascii="Times New Roman" w:eastAsia="Calibri" w:hAnsi="Times New Roman" w:cs="Times New Roman"/>
          <w:sz w:val="28"/>
          <w:szCs w:val="28"/>
        </w:rPr>
        <w:t xml:space="preserve">Наша місія - </w:t>
      </w:r>
      <w:r w:rsidRPr="00626826">
        <w:rPr>
          <w:rFonts w:ascii="Times New Roman" w:eastAsia="Calibri" w:hAnsi="Times New Roman" w:cs="Times New Roman"/>
          <w:b/>
          <w:sz w:val="28"/>
          <w:szCs w:val="28"/>
        </w:rPr>
        <w:t xml:space="preserve">бути повністю </w:t>
      </w:r>
      <w:proofErr w:type="spellStart"/>
      <w:r w:rsidRPr="00626826">
        <w:rPr>
          <w:rFonts w:ascii="Times New Roman" w:eastAsia="Calibri" w:hAnsi="Times New Roman" w:cs="Times New Roman"/>
          <w:b/>
          <w:sz w:val="28"/>
          <w:szCs w:val="28"/>
        </w:rPr>
        <w:t>транспарентною</w:t>
      </w:r>
      <w:proofErr w:type="spellEnd"/>
      <w:r w:rsidRPr="006268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268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26826">
        <w:rPr>
          <w:rFonts w:ascii="Times New Roman" w:eastAsia="Calibri" w:hAnsi="Times New Roman" w:cs="Times New Roman"/>
          <w:b/>
          <w:i/>
          <w:sz w:val="28"/>
          <w:szCs w:val="28"/>
        </w:rPr>
        <w:t>(відкритою та прозорою),</w:t>
      </w:r>
      <w:r w:rsidRPr="00626826">
        <w:rPr>
          <w:rFonts w:ascii="Times New Roman" w:eastAsia="Calibri" w:hAnsi="Times New Roman" w:cs="Times New Roman"/>
          <w:b/>
          <w:sz w:val="28"/>
          <w:szCs w:val="28"/>
        </w:rPr>
        <w:t xml:space="preserve"> сучасною та технологічною податковою службою, яка надає якісні та зручні </w:t>
      </w:r>
      <w:r w:rsidRPr="0062682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послуги платникам, ефективно адмініструє податки, збори та платежі і виявляє нетерпимість до корупції.</w:t>
      </w:r>
    </w:p>
    <w:p w:rsidR="00626826" w:rsidRPr="00626826" w:rsidRDefault="00626826" w:rsidP="007A03F9">
      <w:pPr>
        <w:shd w:val="clear" w:color="auto" w:fill="FFFFFF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826">
        <w:rPr>
          <w:rFonts w:ascii="Times New Roman" w:hAnsi="Times New Roman" w:cs="Times New Roman"/>
          <w:sz w:val="28"/>
          <w:szCs w:val="28"/>
        </w:rPr>
        <w:t xml:space="preserve">Однією з </w:t>
      </w:r>
      <w:r w:rsidRPr="00626826">
        <w:rPr>
          <w:rFonts w:ascii="Times New Roman" w:hAnsi="Times New Roman" w:cs="Times New Roman"/>
          <w:b/>
          <w:sz w:val="28"/>
          <w:szCs w:val="28"/>
        </w:rPr>
        <w:t>пріоритетних задач</w:t>
      </w:r>
      <w:r w:rsidRPr="00626826">
        <w:rPr>
          <w:rFonts w:ascii="Times New Roman" w:eastAsia="Calibri" w:hAnsi="Times New Roman" w:cs="Times New Roman"/>
          <w:sz w:val="28"/>
          <w:szCs w:val="28"/>
        </w:rPr>
        <w:t xml:space="preserve">, яка визначена для ДПС низкою рішень Уряду та </w:t>
      </w:r>
      <w:r w:rsidRPr="00626826">
        <w:rPr>
          <w:rFonts w:ascii="Times New Roman" w:eastAsia="Calibri" w:hAnsi="Times New Roman" w:cs="Times New Roman"/>
          <w:b/>
          <w:sz w:val="28"/>
          <w:szCs w:val="28"/>
        </w:rPr>
        <w:t>є структурним маяком Меморандуму</w:t>
      </w:r>
      <w:r w:rsidRPr="00626826">
        <w:rPr>
          <w:rFonts w:ascii="Times New Roman" w:eastAsia="Calibri" w:hAnsi="Times New Roman" w:cs="Times New Roman"/>
          <w:sz w:val="28"/>
          <w:szCs w:val="28"/>
        </w:rPr>
        <w:t xml:space="preserve"> про економічну та фінансову політику з МВФ є </w:t>
      </w:r>
      <w:r w:rsidRPr="00626826">
        <w:rPr>
          <w:rFonts w:ascii="Times New Roman" w:eastAsia="Calibri" w:hAnsi="Times New Roman" w:cs="Times New Roman"/>
          <w:b/>
          <w:sz w:val="28"/>
          <w:szCs w:val="28"/>
        </w:rPr>
        <w:t>забезпечення функціонування ДПС у форматі єдиної юридичної особи</w:t>
      </w:r>
      <w:r w:rsidRPr="0062682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26826" w:rsidRDefault="00626826" w:rsidP="007A03F9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6826">
        <w:rPr>
          <w:rFonts w:ascii="Times New Roman" w:eastAsia="Calibri" w:hAnsi="Times New Roman" w:cs="Times New Roman"/>
          <w:sz w:val="28"/>
          <w:szCs w:val="28"/>
        </w:rPr>
        <w:t xml:space="preserve">Реалізація вже почалась і </w:t>
      </w:r>
      <w:r w:rsidRPr="00626826">
        <w:rPr>
          <w:rFonts w:ascii="Times New Roman" w:eastAsia="Calibri" w:hAnsi="Times New Roman" w:cs="Times New Roman"/>
          <w:b/>
          <w:sz w:val="28"/>
          <w:szCs w:val="28"/>
        </w:rPr>
        <w:t>з 01.01.2021 єдина юридична особа запрацює.</w:t>
      </w:r>
    </w:p>
    <w:p w:rsidR="000F5041" w:rsidRDefault="000F5041" w:rsidP="00591EE4">
      <w:pPr>
        <w:spacing w:line="276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Дякую за увагу!</w:t>
      </w:r>
    </w:p>
    <w:p w:rsidR="00123B41" w:rsidRDefault="00123B41" w:rsidP="00104805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826" w:rsidRDefault="00626826" w:rsidP="00643E52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</w:p>
    <w:p w:rsidR="00DB0E10" w:rsidRDefault="00DB0E10" w:rsidP="00626826"/>
    <w:sectPr w:rsidR="00DB0E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D4"/>
    <w:rsid w:val="00006B6F"/>
    <w:rsid w:val="00017A4D"/>
    <w:rsid w:val="00047E37"/>
    <w:rsid w:val="0009788A"/>
    <w:rsid w:val="000A5C67"/>
    <w:rsid w:val="000F5041"/>
    <w:rsid w:val="00104805"/>
    <w:rsid w:val="00123B41"/>
    <w:rsid w:val="00165AC6"/>
    <w:rsid w:val="00234E8D"/>
    <w:rsid w:val="002C51B6"/>
    <w:rsid w:val="003057F8"/>
    <w:rsid w:val="003F1DEE"/>
    <w:rsid w:val="00474049"/>
    <w:rsid w:val="004821AE"/>
    <w:rsid w:val="004E40A2"/>
    <w:rsid w:val="0052180B"/>
    <w:rsid w:val="00523DA5"/>
    <w:rsid w:val="00540E57"/>
    <w:rsid w:val="00591EE4"/>
    <w:rsid w:val="00597621"/>
    <w:rsid w:val="00626826"/>
    <w:rsid w:val="00643E52"/>
    <w:rsid w:val="0064472C"/>
    <w:rsid w:val="006473D4"/>
    <w:rsid w:val="00765937"/>
    <w:rsid w:val="00795C11"/>
    <w:rsid w:val="007A03F9"/>
    <w:rsid w:val="0082011C"/>
    <w:rsid w:val="00820EA8"/>
    <w:rsid w:val="008F1996"/>
    <w:rsid w:val="008F7486"/>
    <w:rsid w:val="009021DB"/>
    <w:rsid w:val="00927B12"/>
    <w:rsid w:val="009814F8"/>
    <w:rsid w:val="00984182"/>
    <w:rsid w:val="009F52FF"/>
    <w:rsid w:val="00A323C9"/>
    <w:rsid w:val="00A50112"/>
    <w:rsid w:val="00B94A04"/>
    <w:rsid w:val="00C32624"/>
    <w:rsid w:val="00C62BAF"/>
    <w:rsid w:val="00CC1C8D"/>
    <w:rsid w:val="00CE357C"/>
    <w:rsid w:val="00CF37FE"/>
    <w:rsid w:val="00D63588"/>
    <w:rsid w:val="00D848D6"/>
    <w:rsid w:val="00D97A90"/>
    <w:rsid w:val="00DB0E10"/>
    <w:rsid w:val="00DB47E9"/>
    <w:rsid w:val="00E800D9"/>
    <w:rsid w:val="00F7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29884-E833-4685-8070-87790AA1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ной текст с отступом 32"/>
    <w:basedOn w:val="a"/>
    <w:rsid w:val="006473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3626</Words>
  <Characters>2067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dell_volin</dc:creator>
  <cp:keywords/>
  <dc:description/>
  <cp:lastModifiedBy>dell_volin</cp:lastModifiedBy>
  <cp:revision>4</cp:revision>
  <dcterms:created xsi:type="dcterms:W3CDTF">2021-01-27T11:09:00Z</dcterms:created>
  <dcterms:modified xsi:type="dcterms:W3CDTF">2021-01-27T11:12:00Z</dcterms:modified>
</cp:coreProperties>
</file>